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47A11" w14:textId="77777777" w:rsidR="00874B7E" w:rsidRDefault="00874B7E" w:rsidP="00AB4DD5">
      <w:pPr>
        <w:pStyle w:val="DLFrontPage"/>
        <w:spacing w:line="280" w:lineRule="exact"/>
      </w:pPr>
      <w:bookmarkStart w:id="0" w:name="bmkEngross1"/>
      <w:bookmarkStart w:id="1" w:name="_GoBack"/>
      <w:bookmarkEnd w:id="1"/>
    </w:p>
    <w:bookmarkEnd w:id="0"/>
    <w:p w14:paraId="34DBB77E" w14:textId="77777777" w:rsidR="00874B7E" w:rsidRDefault="00874B7E" w:rsidP="00AB4DD5">
      <w:pPr>
        <w:pStyle w:val="DLFrontPage"/>
        <w:tabs>
          <w:tab w:val="clear" w:pos="5940"/>
          <w:tab w:val="clear" w:pos="6480"/>
        </w:tabs>
        <w:spacing w:line="280" w:lineRule="exact"/>
      </w:pPr>
    </w:p>
    <w:bookmarkStart w:id="2" w:name="bmkDated"/>
    <w:p w14:paraId="6C1B2407" w14:textId="77777777" w:rsidR="00874B7E" w:rsidRPr="00764817" w:rsidRDefault="00E368FC" w:rsidP="00881D2E">
      <w:pPr>
        <w:pStyle w:val="DLFrontPage"/>
        <w:spacing w:line="280" w:lineRule="exact"/>
        <w:jc w:val="center"/>
        <w:rPr>
          <w:rFonts w:cstheme="minorHAnsi"/>
          <w:sz w:val="28"/>
          <w:szCs w:val="28"/>
        </w:rPr>
      </w:pPr>
      <w:sdt>
        <w:sdtPr>
          <w:rPr>
            <w:rFonts w:cstheme="minorHAnsi"/>
            <w:sz w:val="28"/>
            <w:szCs w:val="28"/>
          </w:rPr>
          <w:alias w:val="Translations.Dated"/>
          <w:tag w:val="{&quot;templafy&quot;:{&quot;id&quot;:&quot;3d653aa3-425b-4562-a218-878db3bd4a4c&quot;}}"/>
          <w:id w:val="-1685738286"/>
          <w:placeholder>
            <w:docPart w:val="DefaultPlaceholder_-1854013440"/>
          </w:placeholder>
        </w:sdtPr>
        <w:sdtEndPr/>
        <w:sdtContent>
          <w:bookmarkEnd w:id="2"/>
          <w:r w:rsidR="003D1A2B" w:rsidRPr="00764817">
            <w:rPr>
              <w:rFonts w:cstheme="minorHAnsi"/>
              <w:sz w:val="28"/>
              <w:szCs w:val="28"/>
            </w:rPr>
            <w:t>Dated</w:t>
          </w:r>
        </w:sdtContent>
      </w:sdt>
      <w:r w:rsidR="00874B7E" w:rsidRPr="00764817">
        <w:rPr>
          <w:rFonts w:cstheme="minorHAnsi"/>
          <w:sz w:val="28"/>
          <w:szCs w:val="28"/>
        </w:rPr>
        <w:t xml:space="preserve">                  </w:t>
      </w:r>
      <w:r w:rsidR="00F87936" w:rsidRPr="00764817">
        <w:rPr>
          <w:rFonts w:cstheme="minorHAnsi"/>
          <w:sz w:val="28"/>
          <w:szCs w:val="28"/>
        </w:rPr>
        <w:t xml:space="preserve">    </w:t>
      </w:r>
      <w:r w:rsidR="00874B7E" w:rsidRPr="00764817">
        <w:rPr>
          <w:rFonts w:cstheme="minorHAnsi"/>
          <w:sz w:val="28"/>
          <w:szCs w:val="28"/>
        </w:rPr>
        <w:t xml:space="preserve"> </w:t>
      </w:r>
      <w:r w:rsidR="006F4060" w:rsidRPr="00764817">
        <w:rPr>
          <w:rFonts w:cstheme="minorHAnsi"/>
          <w:sz w:val="28"/>
          <w:szCs w:val="28"/>
        </w:rPr>
        <w:t xml:space="preserve">         </w:t>
      </w:r>
      <w:r w:rsidR="00874B7E" w:rsidRPr="00764817">
        <w:rPr>
          <w:rFonts w:cstheme="minorHAnsi"/>
          <w:sz w:val="28"/>
          <w:szCs w:val="28"/>
        </w:rPr>
        <w:t xml:space="preserve">                20</w:t>
      </w:r>
      <w:r w:rsidR="00F87936" w:rsidRPr="00764817">
        <w:rPr>
          <w:rFonts w:cstheme="minorHAnsi"/>
          <w:sz w:val="28"/>
          <w:szCs w:val="28"/>
        </w:rPr>
        <w:t>[  </w:t>
      </w:r>
      <w:proofErr w:type="gramStart"/>
      <w:r w:rsidR="00F87936" w:rsidRPr="00764817">
        <w:rPr>
          <w:rFonts w:cstheme="minorHAnsi"/>
          <w:sz w:val="28"/>
          <w:szCs w:val="28"/>
        </w:rPr>
        <w:t>  ]</w:t>
      </w:r>
      <w:proofErr w:type="gramEnd"/>
    </w:p>
    <w:p w14:paraId="684216C7" w14:textId="77777777" w:rsidR="00874B7E" w:rsidRPr="00764817" w:rsidRDefault="00874B7E" w:rsidP="00AB4DD5">
      <w:pPr>
        <w:pStyle w:val="DLFrontPage"/>
        <w:tabs>
          <w:tab w:val="clear" w:pos="5940"/>
          <w:tab w:val="clear" w:pos="6480"/>
        </w:tabs>
        <w:spacing w:line="280" w:lineRule="exact"/>
        <w:rPr>
          <w:rFonts w:cstheme="minorHAnsi"/>
          <w:sz w:val="28"/>
          <w:szCs w:val="28"/>
        </w:rPr>
      </w:pPr>
    </w:p>
    <w:p w14:paraId="4A70C269" w14:textId="77777777" w:rsidR="006F4060" w:rsidRPr="006F4060" w:rsidRDefault="006F4060" w:rsidP="00AB4DD5">
      <w:pPr>
        <w:pStyle w:val="DLFrontPage"/>
        <w:tabs>
          <w:tab w:val="clear" w:pos="5940"/>
          <w:tab w:val="clear" w:pos="6480"/>
        </w:tabs>
        <w:spacing w:line="280" w:lineRule="exact"/>
        <w:rPr>
          <w:rFonts w:cstheme="minorHAnsi"/>
        </w:rPr>
      </w:pPr>
    </w:p>
    <w:p w14:paraId="62DF021F" w14:textId="77777777" w:rsidR="00874B7E" w:rsidRPr="006F4060" w:rsidRDefault="006F4060" w:rsidP="00764817">
      <w:pPr>
        <w:pStyle w:val="BodyText"/>
        <w:spacing w:after="720"/>
        <w:jc w:val="center"/>
        <w:rPr>
          <w:rFonts w:cstheme="minorHAnsi"/>
          <w:b/>
          <w:sz w:val="48"/>
          <w:szCs w:val="48"/>
        </w:rPr>
      </w:pPr>
      <w:r w:rsidRPr="006F4060">
        <w:rPr>
          <w:rFonts w:cstheme="minorHAnsi"/>
          <w:b/>
          <w:sz w:val="48"/>
          <w:szCs w:val="48"/>
        </w:rPr>
        <w:t>Deed of Grant</w:t>
      </w:r>
    </w:p>
    <w:p w14:paraId="20614025" w14:textId="77777777" w:rsidR="006F4060" w:rsidRPr="00764817" w:rsidRDefault="006F4060" w:rsidP="006F4060">
      <w:pPr>
        <w:pStyle w:val="BodyText"/>
        <w:jc w:val="center"/>
        <w:rPr>
          <w:rFonts w:cstheme="minorHAnsi"/>
          <w:sz w:val="28"/>
          <w:szCs w:val="28"/>
        </w:rPr>
      </w:pPr>
      <w:r w:rsidRPr="00764817">
        <w:rPr>
          <w:rFonts w:cstheme="minorHAnsi"/>
          <w:sz w:val="28"/>
          <w:szCs w:val="28"/>
        </w:rPr>
        <w:t>between</w:t>
      </w:r>
    </w:p>
    <w:p w14:paraId="4DE69FF6" w14:textId="77777777" w:rsidR="00874B7E" w:rsidRPr="00764817" w:rsidRDefault="00874B7E" w:rsidP="00F73D0E">
      <w:pPr>
        <w:pStyle w:val="BodyText"/>
        <w:rPr>
          <w:rFonts w:cstheme="minorHAnsi"/>
          <w:sz w:val="28"/>
          <w:szCs w:val="28"/>
        </w:rPr>
      </w:pPr>
    </w:p>
    <w:p w14:paraId="23937603" w14:textId="77777777" w:rsidR="00F87936" w:rsidRPr="00764817" w:rsidRDefault="00874B7E" w:rsidP="00F87936">
      <w:pPr>
        <w:pStyle w:val="PartiesFront"/>
        <w:spacing w:after="360" w:line="360" w:lineRule="atLeast"/>
        <w:jc w:val="left"/>
        <w:rPr>
          <w:rFonts w:asciiTheme="minorHAnsi" w:hAnsiTheme="minorHAnsi" w:cstheme="minorHAnsi"/>
          <w:sz w:val="28"/>
          <w:szCs w:val="28"/>
        </w:rPr>
      </w:pPr>
      <w:r w:rsidRPr="00764817">
        <w:rPr>
          <w:rFonts w:asciiTheme="minorHAnsi" w:hAnsiTheme="minorHAnsi" w:cstheme="minorHAnsi"/>
          <w:sz w:val="28"/>
          <w:szCs w:val="28"/>
        </w:rPr>
        <w:tab/>
      </w:r>
      <w:bookmarkStart w:id="3" w:name="bmkParty"/>
      <w:r w:rsidR="00F87936" w:rsidRPr="00764817">
        <w:rPr>
          <w:rFonts w:asciiTheme="minorHAnsi" w:hAnsiTheme="minorHAnsi" w:cstheme="minorHAnsi"/>
          <w:sz w:val="28"/>
          <w:szCs w:val="28"/>
        </w:rPr>
        <w:t>[</w:t>
      </w:r>
      <w:r w:rsidR="003B7344" w:rsidRPr="00764817">
        <w:rPr>
          <w:rFonts w:asciiTheme="minorHAnsi" w:hAnsiTheme="minorHAnsi" w:cstheme="minorHAnsi"/>
          <w:caps w:val="0"/>
          <w:sz w:val="28"/>
          <w:szCs w:val="28"/>
        </w:rPr>
        <w:t>Grantor</w:t>
      </w:r>
      <w:r w:rsidR="00F87936" w:rsidRPr="00764817">
        <w:rPr>
          <w:rFonts w:asciiTheme="minorHAnsi" w:hAnsiTheme="minorHAnsi" w:cstheme="minorHAnsi"/>
          <w:sz w:val="28"/>
          <w:szCs w:val="28"/>
        </w:rPr>
        <w:t>]</w:t>
      </w:r>
      <w:r w:rsidR="00F87936" w:rsidRPr="00764817">
        <w:rPr>
          <w:rFonts w:asciiTheme="minorHAnsi" w:hAnsiTheme="minorHAnsi" w:cstheme="minorHAnsi"/>
          <w:sz w:val="28"/>
          <w:szCs w:val="28"/>
        </w:rPr>
        <w:tab/>
        <w:t>(1)</w:t>
      </w:r>
    </w:p>
    <w:p w14:paraId="6B231C2A" w14:textId="77777777" w:rsidR="00ED323A" w:rsidRPr="003B7344" w:rsidRDefault="00ED323A" w:rsidP="00F87936">
      <w:pPr>
        <w:pStyle w:val="PartiesFront"/>
        <w:spacing w:after="360" w:line="360" w:lineRule="atLeast"/>
        <w:jc w:val="left"/>
        <w:rPr>
          <w:rFonts w:asciiTheme="minorHAnsi" w:hAnsiTheme="minorHAnsi" w:cstheme="minorHAnsi"/>
          <w:b w:val="0"/>
          <w:sz w:val="28"/>
          <w:szCs w:val="28"/>
        </w:rPr>
      </w:pPr>
      <w:r w:rsidRPr="00764817">
        <w:rPr>
          <w:rFonts w:asciiTheme="minorHAnsi" w:hAnsiTheme="minorHAnsi" w:cstheme="minorHAnsi"/>
          <w:sz w:val="28"/>
          <w:szCs w:val="28"/>
        </w:rPr>
        <w:tab/>
      </w:r>
      <w:r w:rsidR="003B7344" w:rsidRPr="003B7344">
        <w:rPr>
          <w:rFonts w:asciiTheme="minorHAnsi" w:hAnsiTheme="minorHAnsi" w:cstheme="minorHAnsi"/>
          <w:b w:val="0"/>
          <w:caps w:val="0"/>
          <w:sz w:val="28"/>
          <w:szCs w:val="28"/>
        </w:rPr>
        <w:t>and</w:t>
      </w:r>
    </w:p>
    <w:p w14:paraId="3CFC779C" w14:textId="77777777" w:rsidR="00F87936" w:rsidRPr="00764817" w:rsidRDefault="00F87936" w:rsidP="00F87936">
      <w:pPr>
        <w:pStyle w:val="PartiesFront"/>
        <w:spacing w:after="360" w:line="360" w:lineRule="atLeast"/>
        <w:jc w:val="left"/>
        <w:rPr>
          <w:rFonts w:asciiTheme="minorHAnsi" w:hAnsiTheme="minorHAnsi" w:cstheme="minorHAnsi"/>
          <w:sz w:val="28"/>
          <w:szCs w:val="28"/>
        </w:rPr>
      </w:pPr>
      <w:r w:rsidRPr="00764817">
        <w:rPr>
          <w:rFonts w:asciiTheme="minorHAnsi" w:hAnsiTheme="minorHAnsi" w:cstheme="minorHAnsi"/>
          <w:sz w:val="28"/>
          <w:szCs w:val="28"/>
        </w:rPr>
        <w:tab/>
      </w:r>
      <w:r w:rsidR="003B7344" w:rsidRPr="00764817">
        <w:rPr>
          <w:rFonts w:asciiTheme="minorHAnsi" w:hAnsiTheme="minorHAnsi" w:cstheme="minorHAnsi"/>
          <w:caps w:val="0"/>
          <w:sz w:val="28"/>
          <w:szCs w:val="28"/>
        </w:rPr>
        <w:t>Cadent Gas Limited</w:t>
      </w:r>
      <w:r w:rsidRPr="00764817">
        <w:rPr>
          <w:rFonts w:asciiTheme="minorHAnsi" w:hAnsiTheme="minorHAnsi" w:cstheme="minorHAnsi"/>
          <w:sz w:val="28"/>
          <w:szCs w:val="28"/>
        </w:rPr>
        <w:tab/>
        <w:t>(2)</w:t>
      </w:r>
    </w:p>
    <w:p w14:paraId="3C857B5B" w14:textId="77777777" w:rsidR="00F87936" w:rsidRPr="003B7344" w:rsidRDefault="00F87936" w:rsidP="00F87936">
      <w:pPr>
        <w:pStyle w:val="PartiesFront"/>
        <w:spacing w:after="360" w:line="360" w:lineRule="atLeast"/>
        <w:jc w:val="left"/>
        <w:rPr>
          <w:rFonts w:asciiTheme="minorHAnsi" w:hAnsiTheme="minorHAnsi" w:cstheme="minorHAnsi"/>
          <w:b w:val="0"/>
          <w:sz w:val="28"/>
          <w:szCs w:val="28"/>
        </w:rPr>
      </w:pPr>
      <w:r w:rsidRPr="00764817">
        <w:rPr>
          <w:rFonts w:asciiTheme="minorHAnsi" w:hAnsiTheme="minorHAnsi" w:cstheme="minorHAnsi"/>
          <w:sz w:val="28"/>
          <w:szCs w:val="28"/>
        </w:rPr>
        <w:tab/>
      </w:r>
      <w:r w:rsidR="003B7344" w:rsidRPr="003B7344">
        <w:rPr>
          <w:rFonts w:asciiTheme="minorHAnsi" w:hAnsiTheme="minorHAnsi" w:cstheme="minorHAnsi"/>
          <w:b w:val="0"/>
          <w:caps w:val="0"/>
          <w:sz w:val="28"/>
          <w:szCs w:val="28"/>
        </w:rPr>
        <w:t>and</w:t>
      </w:r>
    </w:p>
    <w:p w14:paraId="67DA2A2C" w14:textId="77777777" w:rsidR="00874B7E" w:rsidRPr="00764817" w:rsidRDefault="00F87936" w:rsidP="00F87936">
      <w:pPr>
        <w:pStyle w:val="PartiesFront"/>
        <w:spacing w:after="360" w:line="360" w:lineRule="atLeast"/>
        <w:jc w:val="left"/>
        <w:rPr>
          <w:rFonts w:asciiTheme="minorHAnsi" w:hAnsiTheme="minorHAnsi" w:cstheme="minorHAnsi"/>
          <w:sz w:val="28"/>
          <w:szCs w:val="28"/>
        </w:rPr>
      </w:pPr>
      <w:r w:rsidRPr="00764817">
        <w:rPr>
          <w:rFonts w:asciiTheme="minorHAnsi" w:hAnsiTheme="minorHAnsi" w:cstheme="minorHAnsi"/>
          <w:sz w:val="28"/>
          <w:szCs w:val="28"/>
        </w:rPr>
        <w:tab/>
        <w:t>[</w:t>
      </w:r>
      <w:r w:rsidR="003B7344" w:rsidRPr="00764817">
        <w:rPr>
          <w:rFonts w:asciiTheme="minorHAnsi" w:hAnsiTheme="minorHAnsi" w:cstheme="minorHAnsi"/>
          <w:caps w:val="0"/>
          <w:sz w:val="28"/>
          <w:szCs w:val="28"/>
        </w:rPr>
        <w:t>Covenantor</w:t>
      </w:r>
      <w:r w:rsidRPr="00764817">
        <w:rPr>
          <w:rFonts w:asciiTheme="minorHAnsi" w:hAnsiTheme="minorHAnsi" w:cstheme="minorHAnsi"/>
          <w:sz w:val="28"/>
          <w:szCs w:val="28"/>
        </w:rPr>
        <w:t>]</w:t>
      </w:r>
      <w:r w:rsidRPr="00764817">
        <w:rPr>
          <w:rFonts w:asciiTheme="minorHAnsi" w:hAnsiTheme="minorHAnsi" w:cstheme="minorHAnsi"/>
          <w:sz w:val="28"/>
          <w:szCs w:val="28"/>
        </w:rPr>
        <w:tab/>
        <w:t>(3)</w:t>
      </w:r>
      <w:bookmarkEnd w:id="3"/>
    </w:p>
    <w:p w14:paraId="3790CB34" w14:textId="77777777" w:rsidR="00874B7E" w:rsidRPr="006F4060" w:rsidRDefault="00874B7E" w:rsidP="00F73D0E">
      <w:pPr>
        <w:pStyle w:val="BodyText"/>
        <w:rPr>
          <w:rFonts w:cstheme="minorHAnsi"/>
        </w:rPr>
      </w:pPr>
    </w:p>
    <w:p w14:paraId="48D04EF9" w14:textId="77777777" w:rsidR="006F4060" w:rsidRPr="00764817" w:rsidRDefault="00764817" w:rsidP="00764817">
      <w:pPr>
        <w:pStyle w:val="DLFrontPage"/>
        <w:keepNext/>
        <w:tabs>
          <w:tab w:val="clear" w:pos="5940"/>
          <w:tab w:val="clear" w:pos="6480"/>
        </w:tabs>
        <w:spacing w:line="280" w:lineRule="exact"/>
        <w:jc w:val="center"/>
        <w:rPr>
          <w:rFonts w:cstheme="minorHAnsi"/>
          <w:b/>
          <w:sz w:val="28"/>
          <w:szCs w:val="28"/>
        </w:rPr>
      </w:pPr>
      <w:r w:rsidRPr="00764817">
        <w:rPr>
          <w:rFonts w:cstheme="minorHAnsi"/>
          <w:b/>
          <w:sz w:val="28"/>
          <w:szCs w:val="28"/>
        </w:rPr>
        <w:t>relating to</w:t>
      </w:r>
      <w:r w:rsidRPr="00764817">
        <w:rPr>
          <w:rFonts w:cstheme="minorHAnsi"/>
          <w:b/>
          <w:sz w:val="28"/>
          <w:szCs w:val="28"/>
        </w:rPr>
        <w:br/>
      </w:r>
      <w:r w:rsidR="006F4060" w:rsidRPr="00764817">
        <w:rPr>
          <w:rFonts w:cstheme="minorHAnsi"/>
          <w:b/>
          <w:sz w:val="28"/>
          <w:szCs w:val="28"/>
        </w:rPr>
        <w:t>easement to lay gas main at</w:t>
      </w:r>
    </w:p>
    <w:p w14:paraId="7A72926D" w14:textId="77777777" w:rsidR="00874B7E" w:rsidRPr="00764817" w:rsidRDefault="006F4060" w:rsidP="00764817">
      <w:pPr>
        <w:pStyle w:val="BodyText"/>
        <w:keepNext/>
        <w:jc w:val="center"/>
        <w:rPr>
          <w:rFonts w:cstheme="minorHAnsi"/>
          <w:i/>
          <w:sz w:val="28"/>
          <w:szCs w:val="28"/>
        </w:rPr>
      </w:pPr>
      <w:r w:rsidRPr="00764817">
        <w:rPr>
          <w:rFonts w:cstheme="minorHAnsi"/>
          <w:i/>
          <w:sz w:val="28"/>
          <w:szCs w:val="28"/>
        </w:rPr>
        <w:t>[property details]</w:t>
      </w:r>
    </w:p>
    <w:p w14:paraId="186855FD" w14:textId="77777777" w:rsidR="00764817" w:rsidRDefault="00764817" w:rsidP="006F4060">
      <w:pPr>
        <w:pStyle w:val="BodyText"/>
        <w:rPr>
          <w:rFonts w:cstheme="minorHAnsi"/>
          <w:b/>
        </w:rPr>
      </w:pPr>
    </w:p>
    <w:p w14:paraId="75B77E15" w14:textId="77777777" w:rsidR="00764817" w:rsidRDefault="00764817" w:rsidP="006F4060">
      <w:pPr>
        <w:pStyle w:val="BodyText"/>
        <w:rPr>
          <w:rFonts w:cstheme="minorHAnsi"/>
        </w:rPr>
      </w:pPr>
    </w:p>
    <w:p w14:paraId="1B6CEE28" w14:textId="77777777" w:rsidR="00702673" w:rsidRPr="006F4060" w:rsidRDefault="00702673" w:rsidP="00702673">
      <w:pPr>
        <w:jc w:val="center"/>
        <w:rPr>
          <w:rFonts w:cstheme="minorHAnsi"/>
          <w:b/>
        </w:rPr>
      </w:pPr>
    </w:p>
    <w:p w14:paraId="3CF93831" w14:textId="77777777" w:rsidR="00F87936" w:rsidRDefault="00F87936" w:rsidP="00B046ED">
      <w:pPr>
        <w:pStyle w:val="DLFrontPage"/>
        <w:tabs>
          <w:tab w:val="clear" w:pos="5940"/>
          <w:tab w:val="clear" w:pos="6480"/>
        </w:tabs>
        <w:spacing w:line="280" w:lineRule="exact"/>
        <w:rPr>
          <w:b/>
        </w:rPr>
        <w:sectPr w:rsidR="00F87936" w:rsidSect="00F87936">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680" w:footer="1361" w:gutter="0"/>
          <w:cols w:space="708"/>
          <w:titlePg/>
          <w:docGrid w:linePitch="360"/>
        </w:sectPr>
      </w:pPr>
    </w:p>
    <w:p w14:paraId="3FED8A77" w14:textId="77777777" w:rsidR="006D1C4B" w:rsidRPr="0076282A" w:rsidRDefault="006D1C4B" w:rsidP="0076282A">
      <w:pPr>
        <w:pStyle w:val="BodyText"/>
        <w:jc w:val="center"/>
        <w:rPr>
          <w:b/>
        </w:rPr>
      </w:pPr>
      <w:bookmarkStart w:id="4" w:name="_WraggeTOC"/>
      <w:bookmarkStart w:id="5" w:name="bmkStart"/>
      <w:bookmarkEnd w:id="4"/>
      <w:bookmarkEnd w:id="5"/>
      <w:r w:rsidRPr="0076282A">
        <w:rPr>
          <w:b/>
        </w:rPr>
        <w:lastRenderedPageBreak/>
        <w:t>HM LAND REGISTRY</w:t>
      </w:r>
    </w:p>
    <w:p w14:paraId="16E5C8D5" w14:textId="77777777" w:rsidR="006D1C4B" w:rsidRPr="0076282A" w:rsidRDefault="006D1C4B" w:rsidP="003B7344">
      <w:pPr>
        <w:pStyle w:val="BodyText"/>
        <w:jc w:val="left"/>
        <w:rPr>
          <w:b/>
        </w:rPr>
      </w:pPr>
      <w:r w:rsidRPr="0076282A">
        <w:rPr>
          <w:b/>
        </w:rPr>
        <w:t>COUNTY AND DISTRICT:</w:t>
      </w:r>
    </w:p>
    <w:p w14:paraId="08563F71" w14:textId="77777777" w:rsidR="006D1C4B" w:rsidRPr="0076282A" w:rsidRDefault="006D1C4B" w:rsidP="003B7344">
      <w:pPr>
        <w:pStyle w:val="BodyText"/>
        <w:jc w:val="left"/>
        <w:rPr>
          <w:b/>
        </w:rPr>
      </w:pPr>
      <w:r w:rsidRPr="0076282A">
        <w:rPr>
          <w:b/>
        </w:rPr>
        <w:t>TITLE No.</w:t>
      </w:r>
    </w:p>
    <w:p w14:paraId="6FCC7E08" w14:textId="77777777" w:rsidR="006D1C4B" w:rsidRPr="0076282A" w:rsidRDefault="006D1C4B" w:rsidP="003B7344">
      <w:pPr>
        <w:pStyle w:val="BodyText"/>
        <w:jc w:val="left"/>
        <w:rPr>
          <w:b/>
        </w:rPr>
      </w:pPr>
      <w:r w:rsidRPr="0076282A">
        <w:rPr>
          <w:b/>
        </w:rPr>
        <w:t>PROPERTY:</w:t>
      </w:r>
    </w:p>
    <w:p w14:paraId="130BEAA7" w14:textId="77777777" w:rsidR="006D1C4B" w:rsidRDefault="006D1C4B" w:rsidP="006D1C4B">
      <w:pPr>
        <w:pStyle w:val="BodyText"/>
      </w:pPr>
      <w:r w:rsidRPr="00D53D4B">
        <w:rPr>
          <w:b/>
        </w:rPr>
        <w:t>THIS DEED OF GRANT</w:t>
      </w:r>
      <w:r>
        <w:t xml:space="preserve"> is made the</w:t>
      </w:r>
      <w:r w:rsidR="0076282A">
        <w:t xml:space="preserve">                </w:t>
      </w:r>
      <w:r>
        <w:t>day of</w:t>
      </w:r>
      <w:r w:rsidR="0076282A">
        <w:t xml:space="preserve">                                               </w:t>
      </w:r>
      <w:r>
        <w:t>20[</w:t>
      </w:r>
      <w:r w:rsidR="0076282A">
        <w:t> </w:t>
      </w:r>
      <w:proofErr w:type="gramStart"/>
      <w:r w:rsidR="0076282A">
        <w:t>  </w:t>
      </w:r>
      <w:r>
        <w:t>]</w:t>
      </w:r>
      <w:proofErr w:type="gramEnd"/>
    </w:p>
    <w:p w14:paraId="4B35B1F4" w14:textId="77777777" w:rsidR="006D1C4B" w:rsidRPr="00D53D4B" w:rsidRDefault="006D1C4B" w:rsidP="00881D2E">
      <w:pPr>
        <w:pStyle w:val="Heading1"/>
      </w:pPr>
      <w:bookmarkStart w:id="6" w:name="_Toc23428686"/>
      <w:r w:rsidRPr="00D53D4B">
        <w:t>PARTIES</w:t>
      </w:r>
      <w:bookmarkEnd w:id="6"/>
    </w:p>
    <w:p w14:paraId="65F8BAB3" w14:textId="77777777" w:rsidR="006D1C4B" w:rsidRDefault="005D7AE5" w:rsidP="00881D2E">
      <w:pPr>
        <w:pStyle w:val="Heading2"/>
      </w:pPr>
      <w:r>
        <w:t>“</w:t>
      </w:r>
      <w:r w:rsidR="003B7344" w:rsidRPr="003B7344">
        <w:t xml:space="preserve">the </w:t>
      </w:r>
      <w:r w:rsidR="003B7344" w:rsidRPr="003B7344">
        <w:rPr>
          <w:b/>
        </w:rPr>
        <w:t>Grantor</w:t>
      </w:r>
      <w:r>
        <w:t>”</w:t>
      </w:r>
      <w:r w:rsidR="00F73D0E">
        <w:t xml:space="preserve"> </w:t>
      </w:r>
      <w:r w:rsidR="003B7344">
        <w:t>[     </w:t>
      </w:r>
      <w:r w:rsidR="00AF0938">
        <w:t>              </w:t>
      </w:r>
      <w:r w:rsidR="003B7344">
        <w:t>              </w:t>
      </w:r>
      <w:proofErr w:type="gramStart"/>
      <w:r w:rsidR="003B7344">
        <w:t>  ]</w:t>
      </w:r>
      <w:proofErr w:type="gramEnd"/>
      <w:r w:rsidR="003B7344">
        <w:t xml:space="preserve"> </w:t>
      </w:r>
      <w:r w:rsidR="00F73D0E">
        <w:t>of [                </w:t>
      </w:r>
      <w:r w:rsidR="003A1E38">
        <w:t>          </w:t>
      </w:r>
      <w:r w:rsidR="00F73D0E">
        <w:t>              </w:t>
      </w:r>
      <w:r w:rsidR="006D1C4B">
        <w:t>] which expression</w:t>
      </w:r>
      <w:r w:rsidR="0076282A">
        <w:t xml:space="preserve"> </w:t>
      </w:r>
      <w:r w:rsidR="006D1C4B">
        <w:t>where the context so admits shall include the Grantor</w:t>
      </w:r>
      <w:r>
        <w:t>’</w:t>
      </w:r>
      <w:r w:rsidR="006D1C4B">
        <w:t>s personal representatives successors in title and assigns</w:t>
      </w:r>
    </w:p>
    <w:p w14:paraId="121F55CC" w14:textId="77777777" w:rsidR="006D1C4B" w:rsidRDefault="005D7AE5" w:rsidP="00881D2E">
      <w:pPr>
        <w:pStyle w:val="Heading2"/>
      </w:pPr>
      <w:r>
        <w:t>“</w:t>
      </w:r>
      <w:r w:rsidR="003B7344" w:rsidRPr="00F73D0E">
        <w:rPr>
          <w:b/>
        </w:rPr>
        <w:t>Cadent Gas Limited</w:t>
      </w:r>
      <w:r>
        <w:t>”</w:t>
      </w:r>
      <w:r w:rsidR="003B7344">
        <w:t xml:space="preserve"> </w:t>
      </w:r>
      <w:r w:rsidR="006D1C4B">
        <w:t>whose registered office is at Ashbrook Court, Prologis Park, Central Boulevard, Coventry CV7 8PE (Company Number 10080864) which expression where the context so admits shall include its successors in title to the Undertaking and assigns</w:t>
      </w:r>
    </w:p>
    <w:p w14:paraId="572B34BF" w14:textId="77777777" w:rsidR="006D1C4B" w:rsidRDefault="005D7AE5" w:rsidP="00881D2E">
      <w:pPr>
        <w:pStyle w:val="Heading2"/>
      </w:pPr>
      <w:r>
        <w:t>“</w:t>
      </w:r>
      <w:r w:rsidR="003B7344">
        <w:t xml:space="preserve">the </w:t>
      </w:r>
      <w:r w:rsidR="003B7344" w:rsidRPr="00F73D0E">
        <w:rPr>
          <w:b/>
        </w:rPr>
        <w:t>Covenantor</w:t>
      </w:r>
      <w:r>
        <w:t>”</w:t>
      </w:r>
      <w:r w:rsidR="003B7344">
        <w:t xml:space="preserve"> </w:t>
      </w:r>
      <w:r w:rsidR="006D1C4B">
        <w:t>whose registered office is at [</w:t>
      </w:r>
      <w:r w:rsidR="00F73D0E">
        <w:t>                          </w:t>
      </w:r>
      <w:r w:rsidR="003A1E38">
        <w:t>        </w:t>
      </w:r>
      <w:r w:rsidR="00F73D0E">
        <w:t>         </w:t>
      </w:r>
      <w:proofErr w:type="gramStart"/>
      <w:r w:rsidR="00F73D0E">
        <w:t>  </w:t>
      </w:r>
      <w:r w:rsidR="006D1C4B">
        <w:t>]</w:t>
      </w:r>
      <w:proofErr w:type="gramEnd"/>
      <w:r w:rsidR="006D1C4B">
        <w:t xml:space="preserve"> (Company</w:t>
      </w:r>
      <w:r w:rsidR="00D53D4B">
        <w:t xml:space="preserve"> </w:t>
      </w:r>
      <w:r w:rsidR="006D1C4B">
        <w:t>Number [</w:t>
      </w:r>
      <w:r w:rsidR="00F73D0E">
        <w:t>     </w:t>
      </w:r>
      <w:r w:rsidR="003A1E38">
        <w:t>    </w:t>
      </w:r>
      <w:r w:rsidR="00F73D0E">
        <w:t>      </w:t>
      </w:r>
      <w:r w:rsidR="003A1E38">
        <w:t>   </w:t>
      </w:r>
      <w:r w:rsidR="00F73D0E">
        <w:t>    </w:t>
      </w:r>
      <w:r w:rsidR="006D1C4B">
        <w:t>])</w:t>
      </w:r>
    </w:p>
    <w:p w14:paraId="2F9361B9" w14:textId="77777777" w:rsidR="006D1C4B" w:rsidRPr="00D53D4B" w:rsidRDefault="006D1C4B" w:rsidP="00881D2E">
      <w:pPr>
        <w:pStyle w:val="Heading1"/>
      </w:pPr>
      <w:bookmarkStart w:id="7" w:name="_Toc23428687"/>
      <w:r w:rsidRPr="00D53D4B">
        <w:t>RECITALS</w:t>
      </w:r>
      <w:bookmarkEnd w:id="7"/>
    </w:p>
    <w:p w14:paraId="4418C3FC" w14:textId="77777777" w:rsidR="006D1C4B" w:rsidRDefault="006D1C4B" w:rsidP="00881D2E">
      <w:pPr>
        <w:pStyle w:val="Heading2"/>
      </w:pPr>
      <w:r>
        <w:t xml:space="preserve">[The Grantor is seized in fee simple in possession of the land referred to in </w:t>
      </w:r>
      <w:r w:rsidR="0006404B">
        <w:t xml:space="preserve">the First Schedule hereto </w:t>
      </w:r>
      <w:r>
        <w:t xml:space="preserve">(hereinafter called </w:t>
      </w:r>
      <w:r w:rsidR="005D7AE5">
        <w:t>“</w:t>
      </w:r>
      <w:r>
        <w:t xml:space="preserve">the </w:t>
      </w:r>
      <w:r w:rsidRPr="003A1E38">
        <w:rPr>
          <w:b/>
        </w:rPr>
        <w:t>Grantor</w:t>
      </w:r>
      <w:r w:rsidR="005D7AE5">
        <w:rPr>
          <w:b/>
        </w:rPr>
        <w:t>’</w:t>
      </w:r>
      <w:r w:rsidRPr="003A1E38">
        <w:rPr>
          <w:b/>
        </w:rPr>
        <w:t>s Land</w:t>
      </w:r>
      <w:r w:rsidR="005D7AE5">
        <w:t>”</w:t>
      </w:r>
      <w:r>
        <w:t>) subject as is hereafter mentioned but otherwise free from encumbrances</w:t>
      </w:r>
      <w:r w:rsidR="003B7344">
        <w:t>]</w:t>
      </w:r>
    </w:p>
    <w:p w14:paraId="052362DB" w14:textId="77777777" w:rsidR="006D1C4B" w:rsidRDefault="006D1C4B" w:rsidP="00881D2E">
      <w:pPr>
        <w:pStyle w:val="Body2"/>
      </w:pPr>
      <w:r>
        <w:t>OR</w:t>
      </w:r>
    </w:p>
    <w:p w14:paraId="399429E6" w14:textId="77777777" w:rsidR="006D1C4B" w:rsidRDefault="00D53D4B" w:rsidP="003B7344">
      <w:pPr>
        <w:pStyle w:val="BodyText"/>
        <w:ind w:left="720" w:hanging="720"/>
      </w:pPr>
      <w:r>
        <w:tab/>
      </w:r>
      <w:r w:rsidR="006D1C4B">
        <w:t>[The Grantor is the registered proprietor of the</w:t>
      </w:r>
      <w:r w:rsidR="00CE530B">
        <w:t xml:space="preserve"> l</w:t>
      </w:r>
      <w:r w:rsidR="006D1C4B">
        <w:t>and comprised in the above title number (hereinaft</w:t>
      </w:r>
      <w:r>
        <w:t xml:space="preserve">er called </w:t>
      </w:r>
      <w:r w:rsidR="005D7AE5">
        <w:t>“</w:t>
      </w:r>
      <w:r>
        <w:t xml:space="preserve">the </w:t>
      </w:r>
      <w:r w:rsidRPr="003A1E38">
        <w:rPr>
          <w:b/>
        </w:rPr>
        <w:t>Grantor</w:t>
      </w:r>
      <w:r w:rsidR="005D7AE5">
        <w:rPr>
          <w:b/>
        </w:rPr>
        <w:t>’</w:t>
      </w:r>
      <w:r w:rsidRPr="003A1E38">
        <w:rPr>
          <w:b/>
        </w:rPr>
        <w:t>s</w:t>
      </w:r>
      <w:r>
        <w:t xml:space="preserve"> </w:t>
      </w:r>
      <w:r w:rsidRPr="003A1E38">
        <w:rPr>
          <w:b/>
        </w:rPr>
        <w:t>Land</w:t>
      </w:r>
      <w:r w:rsidR="005D7AE5">
        <w:t>”</w:t>
      </w:r>
      <w:r w:rsidR="003B7344">
        <w:t>)]</w:t>
      </w:r>
    </w:p>
    <w:p w14:paraId="04183B31" w14:textId="77777777" w:rsidR="006D1C4B" w:rsidRDefault="006D1C4B" w:rsidP="00881D2E">
      <w:pPr>
        <w:pStyle w:val="Heading2"/>
      </w:pPr>
      <w:bookmarkStart w:id="8" w:name="_Ref23423136"/>
      <w:r>
        <w:t>Cadent Gas Limited is a public gas transporter within the meaning of Section 7 of the Gas Act 1986 as amended by the Gas Act 1995 and is the owner of a gas distribution network which together with terminals storage facilities and other apparatus including, without limitation, such land and hereditaments as are accommodated by the rights granted under &amp;his Deed, comprises Cadent Gas Limited</w:t>
      </w:r>
      <w:r w:rsidR="005D7AE5">
        <w:t>’</w:t>
      </w:r>
      <w:r>
        <w:t xml:space="preserve">s undertaking (in this Deed called </w:t>
      </w:r>
      <w:r w:rsidR="00AF0938">
        <w:t xml:space="preserve">the </w:t>
      </w:r>
      <w:r w:rsidR="005D7AE5">
        <w:t>“</w:t>
      </w:r>
      <w:r w:rsidRPr="003A1E38">
        <w:rPr>
          <w:b/>
        </w:rPr>
        <w:t>Undertaking</w:t>
      </w:r>
      <w:r w:rsidR="005D7AE5">
        <w:t>”</w:t>
      </w:r>
      <w:r>
        <w:t xml:space="preserve">) and desires to lay and thereafter maintain a pipeline and ancillary </w:t>
      </w:r>
      <w:r w:rsidR="00D53D4B">
        <w:t>apparatus in the Grantor</w:t>
      </w:r>
      <w:r w:rsidR="005D7AE5">
        <w:t>’</w:t>
      </w:r>
      <w:r w:rsidR="00D53D4B">
        <w:t>s Land</w:t>
      </w:r>
      <w:bookmarkEnd w:id="8"/>
    </w:p>
    <w:p w14:paraId="30A38A16" w14:textId="77777777" w:rsidR="006D1C4B" w:rsidRDefault="006D1C4B" w:rsidP="00881D2E">
      <w:pPr>
        <w:pStyle w:val="Heading2"/>
      </w:pPr>
      <w:r>
        <w:t>Under the provisions of the Gas Act 1986 as amended by the Gas Act 1995 Cadent Gas Limited may be directed to t</w:t>
      </w:r>
      <w:r w:rsidR="003B7344">
        <w:t>ransmit gas on behalf of others</w:t>
      </w:r>
    </w:p>
    <w:p w14:paraId="0CF54C2E" w14:textId="036BE50B" w:rsidR="006D1C4B" w:rsidRDefault="006D1C4B" w:rsidP="00881D2E">
      <w:pPr>
        <w:pStyle w:val="Heading2"/>
      </w:pPr>
      <w:r>
        <w:t xml:space="preserve">The pipeline and ancillary apparatus referred to in clause </w:t>
      </w:r>
      <w:r w:rsidR="00F40DFB">
        <w:fldChar w:fldCharType="begin"/>
      </w:r>
      <w:r w:rsidR="00F40DFB">
        <w:instrText xml:space="preserve"> REF _Ref23423136 \r \h </w:instrText>
      </w:r>
      <w:r w:rsidR="00881D2E">
        <w:instrText xml:space="preserve"> \* MERGEFORMAT </w:instrText>
      </w:r>
      <w:r w:rsidR="00F40DFB">
        <w:fldChar w:fldCharType="separate"/>
      </w:r>
      <w:r w:rsidR="004D48EF">
        <w:rPr>
          <w:cs/>
        </w:rPr>
        <w:t>‎</w:t>
      </w:r>
      <w:r w:rsidR="004D48EF">
        <w:t>2.2</w:t>
      </w:r>
      <w:r w:rsidR="00F40DFB">
        <w:fldChar w:fldCharType="end"/>
      </w:r>
      <w:r w:rsidR="00F40DFB">
        <w:t xml:space="preserve"> </w:t>
      </w:r>
      <w:r>
        <w:t>above is to be</w:t>
      </w:r>
      <w:r w:rsidR="00F40DFB">
        <w:t xml:space="preserve"> </w:t>
      </w:r>
      <w:r>
        <w:t xml:space="preserve">laid by the Covenantor with the intention of transferring the said gas pipe and ancillary </w:t>
      </w:r>
      <w:r w:rsidR="003B7344">
        <w:t>apparatus to Cadent Gas Limited</w:t>
      </w:r>
    </w:p>
    <w:p w14:paraId="3978408D" w14:textId="77777777" w:rsidR="006D1C4B" w:rsidRDefault="006D1C4B" w:rsidP="00881D2E">
      <w:pPr>
        <w:pStyle w:val="Heading2"/>
      </w:pPr>
      <w:r>
        <w:t xml:space="preserve">The Grantor has agreed to grant the easements and rights hereinafter mentioned to the Covenantor and Cadent Gas Limited and Cadent Gas Limited and the Covenantor have agreed to </w:t>
      </w:r>
      <w:proofErr w:type="gramStart"/>
      <w:r>
        <w:t>enter into</w:t>
      </w:r>
      <w:proofErr w:type="gramEnd"/>
      <w:r>
        <w:t xml:space="preserve"> the covenants hereinafter mentioned</w:t>
      </w:r>
    </w:p>
    <w:p w14:paraId="555131C5" w14:textId="77777777" w:rsidR="006D1C4B" w:rsidRDefault="006D1C4B" w:rsidP="00D53D4B">
      <w:pPr>
        <w:pStyle w:val="Heading1"/>
      </w:pPr>
      <w:bookmarkStart w:id="9" w:name="_Ref23423344"/>
      <w:bookmarkStart w:id="10" w:name="_Toc23423462"/>
      <w:bookmarkStart w:id="11" w:name="_Toc23428688"/>
      <w:r>
        <w:lastRenderedPageBreak/>
        <w:t>GRANT OF EASEMENTS</w:t>
      </w:r>
      <w:bookmarkEnd w:id="9"/>
      <w:bookmarkEnd w:id="10"/>
      <w:bookmarkEnd w:id="11"/>
    </w:p>
    <w:p w14:paraId="26EF3686" w14:textId="77777777" w:rsidR="006D1C4B" w:rsidRDefault="006D1C4B" w:rsidP="00D53D4B">
      <w:pPr>
        <w:pStyle w:val="Heading2"/>
      </w:pPr>
      <w:r>
        <w:t>In pursuance of the said agreement and in consideration of the sum of [</w:t>
      </w:r>
      <w:r w:rsidRPr="003B7344">
        <w:rPr>
          <w:i/>
        </w:rPr>
        <w:t>words</w:t>
      </w:r>
      <w:r>
        <w:t>] pounds (</w:t>
      </w:r>
      <w:r w:rsidR="003A1E38">
        <w:t>£</w:t>
      </w:r>
      <w:r>
        <w:t>[</w:t>
      </w:r>
      <w:r w:rsidRPr="003B7344">
        <w:rPr>
          <w:i/>
        </w:rPr>
        <w:t>figures</w:t>
      </w:r>
      <w:r>
        <w:t>]) now paid by the Covenantor to the Grantor (the receipt of which the Grantor acknowledge</w:t>
      </w:r>
      <w:r w:rsidR="003A1E38">
        <w:t>s</w:t>
      </w:r>
      <w:r>
        <w:t>) and of the covenants on the part of the Covenantor and Cadent Gas Limited contained in this Deed the Grantor with full title guarantee (and to the intent that the rights and easements hereby granted shall be appurtenant to the Undertaking and each and every part thereof) hereby grants unto:</w:t>
      </w:r>
    </w:p>
    <w:p w14:paraId="420B71FF" w14:textId="5D3E85E6" w:rsidR="006D1C4B" w:rsidRDefault="00875507" w:rsidP="00881D2E">
      <w:pPr>
        <w:pStyle w:val="Heading3"/>
      </w:pPr>
      <w:r>
        <w:t>t</w:t>
      </w:r>
      <w:r w:rsidR="00D53D4B">
        <w:t xml:space="preserve">he Covenantor, </w:t>
      </w:r>
      <w:r w:rsidR="008D67A7">
        <w:t xml:space="preserve">THE FULL RIGHTS </w:t>
      </w:r>
      <w:r w:rsidR="006D1C4B">
        <w:t xml:space="preserve">to lay erect construct inspect maintain protect and use </w:t>
      </w:r>
      <w:r w:rsidR="006D1C4B" w:rsidRPr="003B7344">
        <w:t>[a]</w:t>
      </w:r>
      <w:r w:rsidR="008D67A7">
        <w:t> </w:t>
      </w:r>
      <w:r w:rsidR="006D1C4B" w:rsidRPr="003B7344">
        <w:t>[the] pipeline[s]</w:t>
      </w:r>
      <w:r w:rsidR="006D1C4B">
        <w:t xml:space="preserve"> for the distribution or storage of gas or other ancillary materials (whether such gas or materials are distributed by Cadent Gas Limited on </w:t>
      </w:r>
      <w:r>
        <w:t xml:space="preserve">its </w:t>
      </w:r>
      <w:r w:rsidR="006D1C4B">
        <w:t xml:space="preserve">own behalf or on behalf of other persons) and all necessary apparatus ancillary thereto (all hereinafter together </w:t>
      </w:r>
      <w:r w:rsidR="005D7AE5">
        <w:t>“</w:t>
      </w:r>
      <w:r w:rsidR="006D1C4B">
        <w:t xml:space="preserve">the </w:t>
      </w:r>
      <w:r w:rsidR="006D1C4B" w:rsidRPr="00875507">
        <w:rPr>
          <w:b/>
        </w:rPr>
        <w:t>Works</w:t>
      </w:r>
      <w:r w:rsidR="005D7AE5">
        <w:t>”</w:t>
      </w:r>
      <w:r w:rsidR="006D1C4B">
        <w:t>) in upon beneath and over the</w:t>
      </w:r>
      <w:r w:rsidR="00D53D4B">
        <w:t xml:space="preserve"> </w:t>
      </w:r>
      <w:r w:rsidR="006D1C4B">
        <w:t>Grantor</w:t>
      </w:r>
      <w:r w:rsidR="005D7AE5">
        <w:t>’</w:t>
      </w:r>
      <w:r w:rsidR="006D1C4B">
        <w:t xml:space="preserve">s Land in </w:t>
      </w:r>
      <w:r w:rsidR="006D1C4B" w:rsidRPr="003B7344">
        <w:t>[a]</w:t>
      </w:r>
      <w:r w:rsidR="008D67A7">
        <w:t> </w:t>
      </w:r>
      <w:r w:rsidR="006D1C4B" w:rsidRPr="003B7344">
        <w:t>[the] strip[s] of land</w:t>
      </w:r>
      <w:r w:rsidR="006D1C4B">
        <w:t xml:space="preserve"> measuring [</w:t>
      </w:r>
      <w:r w:rsidR="00D53D4B">
        <w:t>         </w:t>
      </w:r>
      <w:r w:rsidR="006D1C4B">
        <w:t>] metres either side of</w:t>
      </w:r>
      <w:r>
        <w:t xml:space="preserve"> </w:t>
      </w:r>
      <w:r w:rsidR="006D1C4B">
        <w:t xml:space="preserve">the centre point of </w:t>
      </w:r>
      <w:r>
        <w:t>the</w:t>
      </w:r>
      <w:r w:rsidR="006D1C4B">
        <w:t xml:space="preserve"> pipeline and coloured [</w:t>
      </w:r>
      <w:r w:rsidR="00D53D4B">
        <w:t>             </w:t>
      </w:r>
      <w:r w:rsidR="006D1C4B">
        <w:t>] on the plan annexed hereto</w:t>
      </w:r>
      <w:r w:rsidR="00D53D4B">
        <w:t xml:space="preserve"> </w:t>
      </w:r>
      <w:r w:rsidR="006D1C4B">
        <w:t xml:space="preserve">(hereinafter called </w:t>
      </w:r>
      <w:r w:rsidR="005D7AE5">
        <w:t>“</w:t>
      </w:r>
      <w:r w:rsidR="003B7344">
        <w:t>the </w:t>
      </w:r>
      <w:r w:rsidR="006D1C4B" w:rsidRPr="00875507">
        <w:rPr>
          <w:b/>
        </w:rPr>
        <w:t>Strip of Land</w:t>
      </w:r>
      <w:r w:rsidR="005D7AE5">
        <w:t>”</w:t>
      </w:r>
      <w:r w:rsidR="006D1C4B">
        <w:t>) and to carry out any reinstatement of the Grantor</w:t>
      </w:r>
      <w:r w:rsidR="005D7AE5">
        <w:t>’</w:t>
      </w:r>
      <w:r w:rsidR="006D1C4B">
        <w:t xml:space="preserve">s Land consequential thereto </w:t>
      </w:r>
      <w:r w:rsidR="008D67A7">
        <w:t xml:space="preserve">AND ALSO </w:t>
      </w:r>
      <w:r w:rsidR="006D1C4B">
        <w:t>full right and liberty for the Covenantor</w:t>
      </w:r>
      <w:r>
        <w:t xml:space="preserve"> </w:t>
      </w:r>
      <w:r w:rsidR="006D1C4B">
        <w:t>and all persons authorised by it to pass over the Strip of Land and so much of the Grantor</w:t>
      </w:r>
      <w:r w:rsidR="005D7AE5">
        <w:t>’</w:t>
      </w:r>
      <w:r w:rsidR="006D1C4B">
        <w:t xml:space="preserve">s Land as is reasonably necessary for all or any of the purposes aforesaid at all reasonable times and in emergency at any time whether or not with or without workmen vehicles machinery and apparatus PROVIDED </w:t>
      </w:r>
      <w:r w:rsidR="00AF0938">
        <w:t xml:space="preserve">that </w:t>
      </w:r>
      <w:r w:rsidR="006D1C4B">
        <w:t xml:space="preserve">the Covenantor shall cease to have the benefit of such easements and rights at such time as the Works have been completed by the Covenantor and with Cadent Gas </w:t>
      </w:r>
      <w:r w:rsidR="006D1C4B" w:rsidRPr="00875507">
        <w:t>Limited</w:t>
      </w:r>
      <w:r w:rsidR="005D7AE5">
        <w:t>’</w:t>
      </w:r>
      <w:r w:rsidR="006D1C4B" w:rsidRPr="00875507">
        <w:t>s agreement</w:t>
      </w:r>
      <w:r w:rsidR="006D1C4B">
        <w:t xml:space="preserve"> the ownership thereof </w:t>
      </w:r>
      <w:r>
        <w:t>has been transferred to Cadent G</w:t>
      </w:r>
      <w:r w:rsidR="006D1C4B">
        <w:t xml:space="preserve">as Limited </w:t>
      </w:r>
      <w:r w:rsidR="008D67A7">
        <w:t>TO HOLD</w:t>
      </w:r>
      <w:r>
        <w:t xml:space="preserve"> </w:t>
      </w:r>
      <w:r w:rsidR="006D1C4B">
        <w:t>the same unto the Covenantor until such time as the Works have been completed by the Covenantor and with Cadent Gas Limited</w:t>
      </w:r>
      <w:r w:rsidR="005D7AE5">
        <w:t>’</w:t>
      </w:r>
      <w:r w:rsidR="006D1C4B">
        <w:t>s agreement the ownership thereof has been transferred to Cadent Gas Limited</w:t>
      </w:r>
    </w:p>
    <w:p w14:paraId="4C2109C5" w14:textId="77777777" w:rsidR="006D1C4B" w:rsidRDefault="006D1C4B" w:rsidP="00D53D4B">
      <w:pPr>
        <w:pStyle w:val="Heading3"/>
      </w:pPr>
      <w:r>
        <w:t>Cadent Gas Limited, and all those authorised by Cadent Gas Limited from time</w:t>
      </w:r>
      <w:r w:rsidR="00D53D4B">
        <w:t xml:space="preserve"> </w:t>
      </w:r>
      <w:r>
        <w:t xml:space="preserve">to time, </w:t>
      </w:r>
      <w:r w:rsidR="00AF0938">
        <w:t xml:space="preserve">THE EASEMENTS AND RIGHTS </w:t>
      </w:r>
      <w:r>
        <w:t xml:space="preserve">to retain lay construct inspect maintain protect use enlarge replace renew remove or render unusable the Works in upon beneath and over the Strip of Land </w:t>
      </w:r>
      <w:r w:rsidR="00AF0938">
        <w:t>AND ALSO</w:t>
      </w:r>
      <w:r w:rsidR="00875507">
        <w:t xml:space="preserve"> </w:t>
      </w:r>
      <w:r>
        <w:t>to pass over the Strip of Land and so much of the Grantor</w:t>
      </w:r>
      <w:r w:rsidR="005D7AE5">
        <w:t>’</w:t>
      </w:r>
      <w:r>
        <w:t xml:space="preserve">s Land as is reasonably necessary for the purposes of the Works and any other works belonging to Cadent Gas Limited or used by or in connection with the Undertaking and which are contiguous with the Strip of Land at all reasonable times and in an emergency at any time whether or not with workmen vehicles machinery and apparatus PROVIDED </w:t>
      </w:r>
      <w:r w:rsidR="00AF0938">
        <w:t xml:space="preserve">that </w:t>
      </w:r>
      <w:r>
        <w:t>such easements and rights shall not become operative and enforceable against the Grantor until such time as the Works have been completed by the Covenantor</w:t>
      </w:r>
      <w:r w:rsidR="00875507">
        <w:t xml:space="preserve"> </w:t>
      </w:r>
      <w:r>
        <w:t>and with Cadent Gas Limited</w:t>
      </w:r>
      <w:r w:rsidR="005D7AE5">
        <w:t>’</w:t>
      </w:r>
      <w:r>
        <w:t xml:space="preserve">s agreement the ownership thereof has been transferred to Cadent Gas Limited and </w:t>
      </w:r>
      <w:r w:rsidR="00875507">
        <w:t xml:space="preserve">PROVIDED FURTHER </w:t>
      </w:r>
      <w:r>
        <w:t>that if the Works have not been completed and with Cadent Gas Limited</w:t>
      </w:r>
      <w:r w:rsidR="005D7AE5">
        <w:t>’</w:t>
      </w:r>
      <w:r>
        <w:t xml:space="preserve">s agreement transferred to Cadent Gas </w:t>
      </w:r>
      <w:r w:rsidR="0076282A">
        <w:t>granted</w:t>
      </w:r>
      <w:r>
        <w:t xml:space="preserve"> within five years of the date of this </w:t>
      </w:r>
      <w:r w:rsidR="00875507">
        <w:t xml:space="preserve">Deed </w:t>
      </w:r>
      <w:r>
        <w:t xml:space="preserve">of </w:t>
      </w:r>
      <w:r w:rsidR="00875507">
        <w:t xml:space="preserve">Grant </w:t>
      </w:r>
      <w:r>
        <w:t xml:space="preserve">then the easements </w:t>
      </w:r>
      <w:r w:rsidR="00875507">
        <w:t xml:space="preserve">and </w:t>
      </w:r>
      <w:r w:rsidR="0076282A">
        <w:t>r</w:t>
      </w:r>
      <w:r>
        <w:t>ights hereby granted to Cadent Gas Limited and the covenants both by and for the benefit of Cadent Gas Limited shall cease and be of n</w:t>
      </w:r>
      <w:r w:rsidR="0076282A">
        <w:t>o e</w:t>
      </w:r>
      <w:r>
        <w:t>ffect as if the same had never been granted or given C</w:t>
      </w:r>
      <w:r w:rsidR="003B7344">
        <w:t>adent Gas Limited in fee simple</w:t>
      </w:r>
    </w:p>
    <w:p w14:paraId="2A80A502" w14:textId="77777777" w:rsidR="006D1C4B" w:rsidRDefault="006D1C4B" w:rsidP="00AF0938">
      <w:pPr>
        <w:pStyle w:val="Body2"/>
        <w:ind w:left="1417"/>
      </w:pPr>
      <w:r>
        <w:t>all to</w:t>
      </w:r>
      <w:r w:rsidR="00D53D4B">
        <w:t xml:space="preserve">gether in this Deed called the </w:t>
      </w:r>
      <w:r w:rsidR="005D7AE5">
        <w:t>“</w:t>
      </w:r>
      <w:r w:rsidRPr="00875507">
        <w:rPr>
          <w:b/>
        </w:rPr>
        <w:t>Easement</w:t>
      </w:r>
      <w:r w:rsidR="00D53D4B" w:rsidRPr="00875507">
        <w:rPr>
          <w:b/>
        </w:rPr>
        <w:t>s</w:t>
      </w:r>
      <w:r w:rsidR="005D7AE5">
        <w:t>”</w:t>
      </w:r>
    </w:p>
    <w:p w14:paraId="2446FA6C" w14:textId="77777777" w:rsidR="006D1C4B" w:rsidRDefault="00875507" w:rsidP="00D53D4B">
      <w:pPr>
        <w:pStyle w:val="Heading1"/>
      </w:pPr>
      <w:bookmarkStart w:id="12" w:name="_Ref23423388"/>
      <w:bookmarkStart w:id="13" w:name="_Toc23423463"/>
      <w:bookmarkStart w:id="14" w:name="_Toc23428689"/>
      <w:r>
        <w:lastRenderedPageBreak/>
        <w:t>C</w:t>
      </w:r>
      <w:r w:rsidR="006D1C4B">
        <w:t>OVENANTS BY CADENT GAS LIMITED</w:t>
      </w:r>
      <w:bookmarkEnd w:id="12"/>
      <w:bookmarkEnd w:id="13"/>
      <w:bookmarkEnd w:id="14"/>
    </w:p>
    <w:p w14:paraId="5201B9A8" w14:textId="77777777" w:rsidR="006D1C4B" w:rsidRDefault="006D1C4B" w:rsidP="003068C0">
      <w:pPr>
        <w:pStyle w:val="Heading2"/>
      </w:pPr>
      <w:r>
        <w:t xml:space="preserve">Cadent Gas Limited (so as to bind the </w:t>
      </w:r>
      <w:r w:rsidR="00875507">
        <w:t>E</w:t>
      </w:r>
      <w:r>
        <w:t>asements hereby granted into whosesoever hands the same may come and to benefit and protect the Grantor</w:t>
      </w:r>
      <w:r w:rsidR="005D7AE5">
        <w:t>’</w:t>
      </w:r>
      <w:r w:rsidR="007872B6">
        <w:t>s Land and every part thereof</w:t>
      </w:r>
      <w:r>
        <w:t xml:space="preserve"> but so that Cadent Gas </w:t>
      </w:r>
      <w:r w:rsidR="00875507">
        <w:t>Limited and</w:t>
      </w:r>
      <w:r>
        <w:t xml:space="preserve"> its successors in title shall not be liable once it or they shall have parted with a</w:t>
      </w:r>
      <w:r w:rsidR="00875507">
        <w:t xml:space="preserve">ll of its or their </w:t>
      </w:r>
      <w:r>
        <w:t>respective interests in the Works provided that</w:t>
      </w:r>
      <w:r w:rsidR="00875507">
        <w:t xml:space="preserve"> it or they </w:t>
      </w:r>
      <w:r w:rsidR="00875507" w:rsidRPr="005D4018">
        <w:t xml:space="preserve">have </w:t>
      </w:r>
      <w:r w:rsidR="005D4018" w:rsidRPr="005D4018">
        <w:t>secured a direct covenant from its or their</w:t>
      </w:r>
      <w:r w:rsidRPr="005D4018">
        <w:t xml:space="preserve"> res</w:t>
      </w:r>
      <w:r>
        <w:t>pective transferee in favour of the Grantor</w:t>
      </w:r>
      <w:r w:rsidR="0033729E">
        <w:t xml:space="preserve"> </w:t>
      </w:r>
      <w:r>
        <w:t>or the Grantor</w:t>
      </w:r>
      <w:r w:rsidR="005D7AE5">
        <w:t>’</w:t>
      </w:r>
      <w:r>
        <w:t>s successor in title</w:t>
      </w:r>
      <w:r w:rsidR="0033729E">
        <w:t xml:space="preserve"> and an </w:t>
      </w:r>
      <w:r>
        <w:t>obligation to perform and observe any positive</w:t>
      </w:r>
      <w:r w:rsidR="00D53D4B">
        <w:t xml:space="preserve"> </w:t>
      </w:r>
      <w:r>
        <w:t>covenants contained herein on the part of Cadent Gas Limited) HEREBY COVENANTS with the Grantor as follows:</w:t>
      </w:r>
    </w:p>
    <w:p w14:paraId="273C3341" w14:textId="77777777" w:rsidR="006D1C4B" w:rsidRDefault="0033729E" w:rsidP="00D53D4B">
      <w:pPr>
        <w:pStyle w:val="Heading3"/>
      </w:pPr>
      <w:r>
        <w:t>i</w:t>
      </w:r>
      <w:r w:rsidR="006D1C4B">
        <w:t>n exercising the Easements Cadent Gas Limited shall take all reasonable precautions to avoid undue obstruction to or interference with the user of the Grantor</w:t>
      </w:r>
      <w:r w:rsidR="005D7AE5">
        <w:t>’</w:t>
      </w:r>
      <w:r w:rsidR="006D1C4B">
        <w:t>s Land and physical damage and injury thereto</w:t>
      </w:r>
    </w:p>
    <w:p w14:paraId="4B871A8E" w14:textId="77777777" w:rsidR="006D1C4B" w:rsidRDefault="006D1C4B" w:rsidP="00D53D4B">
      <w:pPr>
        <w:pStyle w:val="Heading3"/>
      </w:pPr>
      <w:r>
        <w:t>Cadent Gas Limited shall so far as is reasonably practicable make good all physical damage or injury to the Grantor</w:t>
      </w:r>
      <w:r w:rsidR="005D7AE5">
        <w:t>’</w:t>
      </w:r>
      <w:r>
        <w:t>s Land caused by the exercise by Cadent Gas Limited of the Easements hereby granted and shall make full compensation to the Grantor in respect of any such damage or injury in so far as the same shall not or could not have been made good as aforesaid</w:t>
      </w:r>
    </w:p>
    <w:p w14:paraId="1912A08A" w14:textId="77777777" w:rsidR="006D1C4B" w:rsidRDefault="006D1C4B" w:rsidP="00D53D4B">
      <w:pPr>
        <w:pStyle w:val="Heading3"/>
      </w:pPr>
      <w:r>
        <w:t>Cadent Gas Limited shall so far as is reasonably practicable and so long as the Works are used for the Undertaking keep the Works in proper repair and condition and upon abandonment of the Works or any part thereof (notification whereof shall be given to the Grantor by Cadent Gas Limited) shall render them permanently safe</w:t>
      </w:r>
    </w:p>
    <w:p w14:paraId="7AA597A2" w14:textId="77777777" w:rsidR="006D1C4B" w:rsidRDefault="006D1C4B" w:rsidP="0033729E">
      <w:pPr>
        <w:pStyle w:val="Heading3"/>
        <w:keepNext/>
      </w:pPr>
      <w:bookmarkStart w:id="15" w:name="_Ref23423216"/>
      <w:r>
        <w:t>Cadent Gas Limited shall indemnify and keep indemnified the Grantor against:</w:t>
      </w:r>
      <w:bookmarkEnd w:id="15"/>
    </w:p>
    <w:p w14:paraId="3DB72953" w14:textId="42A3BD85" w:rsidR="006D1C4B" w:rsidRDefault="006D1C4B" w:rsidP="00881D2E">
      <w:pPr>
        <w:pStyle w:val="Heading4"/>
      </w:pPr>
      <w:bookmarkStart w:id="16" w:name="_Ref23423183"/>
      <w:r>
        <w:t xml:space="preserve">all actions </w:t>
      </w:r>
      <w:proofErr w:type="gramStart"/>
      <w:r>
        <w:t>claims</w:t>
      </w:r>
      <w:proofErr w:type="gramEnd"/>
      <w:r>
        <w:t xml:space="preserve"> or demands arising by reason of any failure by Cadent Gas Limited to keep the Works in proper repair and condition as aforesaid (except any suc</w:t>
      </w:r>
      <w:r w:rsidR="00494154">
        <w:t>h</w:t>
      </w:r>
      <w:r>
        <w:t xml:space="preserve"> actions claims or demands as may be occasioned by the default or wrongful act of the Grantor or the Grantor</w:t>
      </w:r>
      <w:r w:rsidR="005D7AE5">
        <w:t>’</w:t>
      </w:r>
      <w:r>
        <w:t>s servants or agents); and</w:t>
      </w:r>
      <w:bookmarkEnd w:id="16"/>
    </w:p>
    <w:p w14:paraId="36B91837" w14:textId="542430DA" w:rsidR="006D1C4B" w:rsidRDefault="00D53D4B" w:rsidP="00881D2E">
      <w:pPr>
        <w:pStyle w:val="Heading4"/>
      </w:pPr>
      <w:bookmarkStart w:id="17" w:name="_Ref23423198"/>
      <w:r>
        <w:t>all lo</w:t>
      </w:r>
      <w:r w:rsidR="006D1C4B">
        <w:t xml:space="preserve">ss damage claims </w:t>
      </w:r>
      <w:proofErr w:type="gramStart"/>
      <w:r w:rsidR="006D1C4B">
        <w:t>demands</w:t>
      </w:r>
      <w:proofErr w:type="gramEnd"/>
      <w:r w:rsidR="006D1C4B">
        <w:t xml:space="preserve"> costs and expenses which may arise or be incurred by virtue of any damage or destruction of the Works or use in connection therewith or any escape of any gas or other material whatsoever</w:t>
      </w:r>
      <w:r w:rsidR="0033729E">
        <w:t xml:space="preserve"> from the Works </w:t>
      </w:r>
      <w:r w:rsidR="006D1C4B">
        <w:t>where such damage destruction or escape is caused by the acts or omissions of any person other than the Grantor or the Grantor</w:t>
      </w:r>
      <w:r w:rsidR="005D7AE5">
        <w:t>’</w:t>
      </w:r>
      <w:r w:rsidR="006D1C4B">
        <w:t>s servants or agents</w:t>
      </w:r>
      <w:bookmarkEnd w:id="17"/>
    </w:p>
    <w:p w14:paraId="75E2BF42" w14:textId="01B76FFB" w:rsidR="006D1C4B" w:rsidRDefault="006D1C4B" w:rsidP="008D67A7">
      <w:pPr>
        <w:pStyle w:val="Body3"/>
      </w:pPr>
      <w:r>
        <w:t>PROVIDED that the indemn</w:t>
      </w:r>
      <w:r w:rsidR="00464D9F">
        <w:t xml:space="preserve">ities in clauses </w:t>
      </w:r>
      <w:r w:rsidR="00F40DFB">
        <w:fldChar w:fldCharType="begin"/>
      </w:r>
      <w:r w:rsidR="00F40DFB">
        <w:instrText xml:space="preserve"> REF _Ref23423183 \w \h </w:instrText>
      </w:r>
      <w:r w:rsidR="008D67A7">
        <w:instrText xml:space="preserve"> \* MERGEFORMAT </w:instrText>
      </w:r>
      <w:r w:rsidR="00F40DFB">
        <w:fldChar w:fldCharType="separate"/>
      </w:r>
      <w:r w:rsidR="004D48EF">
        <w:rPr>
          <w:cs/>
        </w:rPr>
        <w:t>‎</w:t>
      </w:r>
      <w:r w:rsidR="004D48EF">
        <w:t>4.1.4(a)</w:t>
      </w:r>
      <w:r w:rsidR="00F40DFB">
        <w:fldChar w:fldCharType="end"/>
      </w:r>
      <w:r w:rsidR="00464D9F">
        <w:t xml:space="preserve"> and </w:t>
      </w:r>
      <w:r w:rsidR="00F40DFB">
        <w:fldChar w:fldCharType="begin"/>
      </w:r>
      <w:r w:rsidR="00F40DFB">
        <w:instrText xml:space="preserve"> REF _Ref23423198 \w \h </w:instrText>
      </w:r>
      <w:r w:rsidR="008D67A7">
        <w:instrText xml:space="preserve"> \* MERGEFORMAT </w:instrText>
      </w:r>
      <w:r w:rsidR="00F40DFB">
        <w:fldChar w:fldCharType="separate"/>
      </w:r>
      <w:r w:rsidR="004D48EF">
        <w:rPr>
          <w:cs/>
        </w:rPr>
        <w:t>‎</w:t>
      </w:r>
      <w:r w:rsidR="004D48EF">
        <w:t>4.1.4(b)</w:t>
      </w:r>
      <w:r w:rsidR="00F40DFB">
        <w:fldChar w:fldCharType="end"/>
      </w:r>
      <w:r w:rsidR="00464D9F">
        <w:t xml:space="preserve"> </w:t>
      </w:r>
      <w:r>
        <w:t>above are conditional upon the Grantor</w:t>
      </w:r>
      <w:r w:rsidR="00464D9F">
        <w:t>:</w:t>
      </w:r>
      <w:r w:rsidR="008D67A7">
        <w:t xml:space="preserve"> (</w:t>
      </w:r>
      <w:proofErr w:type="spellStart"/>
      <w:r w:rsidR="008D67A7">
        <w:t>i</w:t>
      </w:r>
      <w:proofErr w:type="spellEnd"/>
      <w:r w:rsidR="008D67A7">
        <w:t xml:space="preserve">) </w:t>
      </w:r>
      <w:r>
        <w:t xml:space="preserve">giving to Cadent Gas Limited </w:t>
      </w:r>
      <w:r w:rsidR="00464D9F">
        <w:t>w</w:t>
      </w:r>
      <w:r>
        <w:t>ritten notice of any such actions claims or demands as soon as possible after the Grantor becomes aware of any</w:t>
      </w:r>
      <w:r w:rsidR="003B7344">
        <w:t xml:space="preserve"> such actions claims or demands</w:t>
      </w:r>
      <w:r w:rsidR="008D67A7">
        <w:t xml:space="preserve">; (ii) </w:t>
      </w:r>
      <w:r>
        <w:t>not admitting liability to any third party, making any offer to settle, settling or compromising any such actions claims or demands without the consent of Cadent Gas Limited</w:t>
      </w:r>
      <w:r w:rsidR="008D67A7">
        <w:t xml:space="preserve">; (iii) </w:t>
      </w:r>
      <w:r>
        <w:t>taking all reasonable steps to mitigate any liabilities relating to</w:t>
      </w:r>
      <w:r w:rsidR="003B7344">
        <w:t xml:space="preserve"> such actions claims or demands</w:t>
      </w:r>
      <w:r w:rsidR="008D67A7">
        <w:t xml:space="preserve">; (iv) </w:t>
      </w:r>
      <w:r>
        <w:t xml:space="preserve">repaying to Cadent Gas Limited any money that Cadent Gas Limited has paid </w:t>
      </w:r>
      <w:r w:rsidR="00464D9F">
        <w:t xml:space="preserve">out pursuant to this clause </w:t>
      </w:r>
      <w:r w:rsidR="00F40DFB">
        <w:fldChar w:fldCharType="begin"/>
      </w:r>
      <w:r w:rsidR="00F40DFB">
        <w:instrText xml:space="preserve"> REF _Ref23423216 \w \h </w:instrText>
      </w:r>
      <w:r w:rsidR="008D67A7">
        <w:instrText xml:space="preserve"> \* MERGEFORMAT </w:instrText>
      </w:r>
      <w:r w:rsidR="00F40DFB">
        <w:fldChar w:fldCharType="separate"/>
      </w:r>
      <w:r w:rsidR="004D48EF">
        <w:rPr>
          <w:cs/>
        </w:rPr>
        <w:t>‎</w:t>
      </w:r>
      <w:r w:rsidR="004D48EF">
        <w:t>4.1.4</w:t>
      </w:r>
      <w:r w:rsidR="00F40DFB">
        <w:fldChar w:fldCharType="end"/>
      </w:r>
      <w:r>
        <w:t xml:space="preserve"> that the Grantor h</w:t>
      </w:r>
      <w:r w:rsidR="00464D9F">
        <w:t>as recovered from a third party; and</w:t>
      </w:r>
      <w:r w:rsidR="008D67A7">
        <w:t xml:space="preserve"> (v) </w:t>
      </w:r>
      <w:r>
        <w:t>keeping Cadent Gas Limited informed in relation to the progress of any such actions, claims and demands and paying due regard to the reasonable representations of Cadent Gas Limited in relation thereto</w:t>
      </w:r>
    </w:p>
    <w:p w14:paraId="16D0398B" w14:textId="77777777" w:rsidR="006D1C4B" w:rsidRDefault="006D1C4B" w:rsidP="00D53D4B">
      <w:pPr>
        <w:pStyle w:val="Heading3"/>
      </w:pPr>
      <w:r>
        <w:lastRenderedPageBreak/>
        <w:t xml:space="preserve">Cadent Gas Limited shall pay all rates and taxes which may be imposed in respect of the </w:t>
      </w:r>
      <w:r w:rsidR="00464D9F">
        <w:t>E</w:t>
      </w:r>
      <w:r>
        <w:t>asements and rights hereb</w:t>
      </w:r>
      <w:r w:rsidR="003B7344">
        <w:t>y granted to Cadent Gas Limited</w:t>
      </w:r>
    </w:p>
    <w:p w14:paraId="4D3C58FF" w14:textId="77777777" w:rsidR="006D1C4B" w:rsidRDefault="006D1C4B" w:rsidP="00D53D4B">
      <w:pPr>
        <w:pStyle w:val="Heading3"/>
      </w:pPr>
      <w:r>
        <w:t>Not to transfer the benefit of this Deed unless the transferee first covenants directly with the Grantor to comply</w:t>
      </w:r>
      <w:r w:rsidR="00464D9F">
        <w:t xml:space="preserve"> </w:t>
      </w:r>
      <w:r>
        <w:t>with the obligations of Caden</w:t>
      </w:r>
      <w:r w:rsidR="003B7344">
        <w:t>t Gas Limited in this Deed</w:t>
      </w:r>
    </w:p>
    <w:p w14:paraId="1F2EFDC3" w14:textId="77777777" w:rsidR="006D1C4B" w:rsidRDefault="006D1C4B" w:rsidP="00464D9F">
      <w:pPr>
        <w:pStyle w:val="Heading3"/>
        <w:keepNext/>
      </w:pPr>
      <w:r>
        <w:t>Following completion of this Deed Cadent Gas Limited shall:</w:t>
      </w:r>
    </w:p>
    <w:p w14:paraId="68C9F47C" w14:textId="77777777" w:rsidR="006D1C4B" w:rsidRDefault="00651D83" w:rsidP="00881D2E">
      <w:pPr>
        <w:pStyle w:val="Heading4"/>
      </w:pPr>
      <w:r>
        <w:t>su</w:t>
      </w:r>
      <w:r w:rsidR="006D1C4B">
        <w:t>pply to the Land Registry for registration of this Deed; and</w:t>
      </w:r>
    </w:p>
    <w:p w14:paraId="26B5204D" w14:textId="77777777" w:rsidR="006D1C4B" w:rsidRDefault="006D1C4B" w:rsidP="00881D2E">
      <w:pPr>
        <w:pStyle w:val="Heading4"/>
      </w:pPr>
      <w:r>
        <w:t>supply to the Grantor</w:t>
      </w:r>
      <w:r w:rsidR="005D7AE5">
        <w:t>’</w:t>
      </w:r>
      <w:r>
        <w:t>s solicitors a copy of the title</w:t>
      </w:r>
      <w:r w:rsidR="00D53D4B">
        <w:t xml:space="preserve"> </w:t>
      </w:r>
      <w:r>
        <w:t>information document and official copies of the register and title</w:t>
      </w:r>
      <w:r w:rsidR="00D53D4B">
        <w:t xml:space="preserve"> </w:t>
      </w:r>
      <w:r>
        <w:t>plan issued by the Land Registry on completion of that application</w:t>
      </w:r>
    </w:p>
    <w:p w14:paraId="0DA4E8FE" w14:textId="77777777" w:rsidR="006D1C4B" w:rsidRDefault="006D1C4B" w:rsidP="00D53D4B">
      <w:pPr>
        <w:pStyle w:val="Body3"/>
      </w:pPr>
      <w:r>
        <w:t xml:space="preserve">PROVIDED THAT these covenants shall not be operative or enforceable against Cadent Gas Limited </w:t>
      </w:r>
      <w:proofErr w:type="gramStart"/>
      <w:r>
        <w:t>until such time as</w:t>
      </w:r>
      <w:proofErr w:type="gramEnd"/>
      <w:r>
        <w:t xml:space="preserve"> the Covenantor shall have complete</w:t>
      </w:r>
      <w:r w:rsidR="003068C0">
        <w:t>d the W</w:t>
      </w:r>
      <w:r>
        <w:t>orks and with Cadent Gas Limited</w:t>
      </w:r>
      <w:r w:rsidR="005D7AE5">
        <w:t>’</w:t>
      </w:r>
      <w:r>
        <w:t>s agreement transferred ownership thereof to Cadent Gas Limited</w:t>
      </w:r>
    </w:p>
    <w:p w14:paraId="0A8B0289" w14:textId="77777777" w:rsidR="006D1C4B" w:rsidRDefault="006D1C4B" w:rsidP="00D53D4B">
      <w:pPr>
        <w:pStyle w:val="Heading1"/>
      </w:pPr>
      <w:bookmarkStart w:id="18" w:name="_Ref23423254"/>
      <w:bookmarkStart w:id="19" w:name="_Ref23423396"/>
      <w:bookmarkStart w:id="20" w:name="_Toc23423464"/>
      <w:bookmarkStart w:id="21" w:name="_Toc23428690"/>
      <w:r>
        <w:t>COVENANTS BY THE GRANTOR</w:t>
      </w:r>
      <w:bookmarkEnd w:id="18"/>
      <w:bookmarkEnd w:id="19"/>
      <w:bookmarkEnd w:id="20"/>
      <w:bookmarkEnd w:id="21"/>
    </w:p>
    <w:p w14:paraId="11ED0655" w14:textId="0CBC0B43" w:rsidR="006D1C4B" w:rsidRDefault="006D1C4B" w:rsidP="00D53D4B">
      <w:pPr>
        <w:pStyle w:val="Heading2"/>
      </w:pPr>
      <w:r>
        <w:t xml:space="preserve">The Grantor (so as to bind the Grantors Land and every part thereof into whosesoever hands the same may come (but so that subject to the provisions of clause </w:t>
      </w:r>
      <w:r w:rsidR="00F40DFB">
        <w:fldChar w:fldCharType="begin"/>
      </w:r>
      <w:r w:rsidR="00F40DFB">
        <w:instrText xml:space="preserve"> REF _Ref23423236 \w \h </w:instrText>
      </w:r>
      <w:r w:rsidR="00F40DFB">
        <w:fldChar w:fldCharType="separate"/>
      </w:r>
      <w:r w:rsidR="004D48EF">
        <w:rPr>
          <w:cs/>
        </w:rPr>
        <w:t>‎</w:t>
      </w:r>
      <w:r w:rsidR="004D48EF">
        <w:t>10</w:t>
      </w:r>
      <w:r w:rsidR="00F40DFB">
        <w:fldChar w:fldCharType="end"/>
      </w:r>
      <w:r>
        <w:t xml:space="preserve"> of this Deed, the Grantor shall not be liable once it has parted with all its interest in the Grantors Land) and to benefit and protect the Undertaking, including but not limited to the Works) hereby covenants with Cadent Gas Limited with ef</w:t>
      </w:r>
      <w:r w:rsidR="003068C0">
        <w:t>fect from the date hereof that:</w:t>
      </w:r>
    </w:p>
    <w:p w14:paraId="4D18A612" w14:textId="77777777" w:rsidR="006D1C4B" w:rsidRDefault="006D1C4B" w:rsidP="00D53D4B">
      <w:pPr>
        <w:pStyle w:val="Heading3"/>
      </w:pPr>
      <w:r>
        <w:t>The Grantor shall not do or cause or permit to be done on the Grantor</w:t>
      </w:r>
      <w:r w:rsidR="005D7AE5">
        <w:t>’</w:t>
      </w:r>
      <w:r>
        <w:t>s Land anything calculated or likely to cause damage or injury to the Works and will</w:t>
      </w:r>
      <w:r w:rsidR="00D53D4B">
        <w:t xml:space="preserve"> </w:t>
      </w:r>
      <w:r>
        <w:t>take all reasonable precautions to prevent such damage or injury</w:t>
      </w:r>
    </w:p>
    <w:p w14:paraId="45A7ED69" w14:textId="77777777" w:rsidR="006D1C4B" w:rsidRDefault="006D1C4B" w:rsidP="00D53D4B">
      <w:pPr>
        <w:pStyle w:val="Heading3"/>
      </w:pPr>
      <w:r>
        <w:t>The Grantor shall not without the prior consent in writing of Cadent Gas Limited make or cause or permit to be made any material alteration to or any deposit of anything upon any part of the Strip of Land (including, without prejudice to the generality of the foregoing, the planting of any trees or shrubs) so as to interfere with or obstruct the access to the Strip of Land or to the Works by Cadent Gas Limited or so as to lessen or in any way interfere with the support afforded to the Works by the surrounding soil including minerals or so as to reduce the depth of soil above the Works</w:t>
      </w:r>
    </w:p>
    <w:p w14:paraId="564BAC0F" w14:textId="77777777" w:rsidR="006D1C4B" w:rsidRDefault="006D1C4B" w:rsidP="00D53D4B">
      <w:pPr>
        <w:pStyle w:val="Heading3"/>
      </w:pPr>
      <w:r>
        <w:t>The Grantor shall not erect or install or cause or permit to be erected or installed any building or structure or permanent apparatus in through upon or over the Strip of Land</w:t>
      </w:r>
    </w:p>
    <w:p w14:paraId="3014B044" w14:textId="5918886D" w:rsidR="006D1C4B" w:rsidRDefault="006D1C4B" w:rsidP="00DE56D1">
      <w:pPr>
        <w:pStyle w:val="Body3"/>
        <w:keepNext/>
      </w:pPr>
      <w:r>
        <w:t xml:space="preserve">PROVIDED that in respect of the Strip of Land nothing in this clause </w:t>
      </w:r>
      <w:r w:rsidR="00F40DFB">
        <w:fldChar w:fldCharType="begin"/>
      </w:r>
      <w:r w:rsidR="00F40DFB">
        <w:instrText xml:space="preserve"> REF _Ref23423254 \w \h </w:instrText>
      </w:r>
      <w:r w:rsidR="00F40DFB">
        <w:fldChar w:fldCharType="separate"/>
      </w:r>
      <w:r w:rsidR="004D48EF">
        <w:rPr>
          <w:cs/>
        </w:rPr>
        <w:t>‎</w:t>
      </w:r>
      <w:r w:rsidR="004D48EF">
        <w:t>5</w:t>
      </w:r>
      <w:r w:rsidR="00F40DFB">
        <w:fldChar w:fldCharType="end"/>
      </w:r>
      <w:r w:rsidR="00F40DFB">
        <w:t xml:space="preserve"> </w:t>
      </w:r>
      <w:r>
        <w:t>shall pre</w:t>
      </w:r>
      <w:r w:rsidR="00D53D4B">
        <w:t>v</w:t>
      </w:r>
      <w:r>
        <w:t>ent the Grantor from:</w:t>
      </w:r>
    </w:p>
    <w:p w14:paraId="24BADB00" w14:textId="77777777" w:rsidR="006D1C4B" w:rsidRDefault="006D1C4B" w:rsidP="00881D2E">
      <w:pPr>
        <w:pStyle w:val="Heading4"/>
      </w:pPr>
      <w:r>
        <w:t>installing any necessary service pipes drains wires or cables; and/or</w:t>
      </w:r>
    </w:p>
    <w:p w14:paraId="2F704E9E" w14:textId="77777777" w:rsidR="006D1C4B" w:rsidRDefault="00726768" w:rsidP="00881D2E">
      <w:pPr>
        <w:pStyle w:val="Heading4"/>
      </w:pPr>
      <w:r>
        <w:t>carrying</w:t>
      </w:r>
      <w:r w:rsidR="006D1C4B">
        <w:t xml:space="preserve"> on normal acts of good husbandry including fencing hedging and ditching; and/or</w:t>
      </w:r>
    </w:p>
    <w:p w14:paraId="0284BF0C" w14:textId="77777777" w:rsidR="00726768" w:rsidRDefault="00DE56D1" w:rsidP="00881D2E">
      <w:pPr>
        <w:pStyle w:val="Heading4"/>
      </w:pPr>
      <w:r>
        <w:t>landscaping</w:t>
      </w:r>
      <w:r w:rsidR="006D1C4B">
        <w:t xml:space="preserve"> or constructing roads cycleways footpat</w:t>
      </w:r>
      <w:r w:rsidR="00F73D0E">
        <w:t>hs and parking areas for lightwei</w:t>
      </w:r>
      <w:r w:rsidR="006D1C4B">
        <w:t>ght private motor vehicles (including installing lighting and associated</w:t>
      </w:r>
      <w:r w:rsidR="00F73D0E">
        <w:t xml:space="preserve"> </w:t>
      </w:r>
      <w:r w:rsidR="006D1C4B">
        <w:lastRenderedPageBreak/>
        <w:t>removable street furniture such as street or area name plates, columns, bollards, bins and seats)</w:t>
      </w:r>
    </w:p>
    <w:p w14:paraId="39A1D2F3" w14:textId="1D36AEF7" w:rsidR="006D1C4B" w:rsidRDefault="006D1C4B" w:rsidP="00726768">
      <w:pPr>
        <w:pStyle w:val="Body3"/>
      </w:pPr>
      <w:r>
        <w:t xml:space="preserve">in each case not so as to cause any such interference obstruction or material reduction of the depth of soil as aforesaid </w:t>
      </w:r>
      <w:r w:rsidR="00AF0938">
        <w:t xml:space="preserve">BUT ALWAYS SUBJECT TO </w:t>
      </w:r>
      <w:r w:rsidR="00DE56D1">
        <w:t xml:space="preserve">and </w:t>
      </w:r>
      <w:r w:rsidR="00AF0938">
        <w:t xml:space="preserve">CONDITIONAL UPON </w:t>
      </w:r>
      <w:r>
        <w:t>Cadent Gas Limited or its agents having given its prior written consent (which shall not be unreasonably withheld or delayed but may be given subject to conditions) to any such works, uses and activities, doing such works under the supervision of Cadent Gas Limited (if required by it) and the Grantor shall supply to Cadent Gas Limited with any application for such consent all reasonable information that Cadent Gas Limited may require in order to consider any such request (including but not limited to drawings, risk assessments, method statements and specifications)</w:t>
      </w:r>
    </w:p>
    <w:p w14:paraId="102698D6" w14:textId="77777777" w:rsidR="006D1C4B" w:rsidRDefault="006D1C4B" w:rsidP="00F73D0E">
      <w:pPr>
        <w:pStyle w:val="Heading1"/>
      </w:pPr>
      <w:bookmarkStart w:id="22" w:name="_Ref23423352"/>
      <w:bookmarkStart w:id="23" w:name="_Ref23423404"/>
      <w:bookmarkStart w:id="24" w:name="_Toc23423465"/>
      <w:bookmarkStart w:id="25" w:name="_Toc23428691"/>
      <w:r>
        <w:t>COVENANTS BY THE COVENANTOR</w:t>
      </w:r>
      <w:bookmarkEnd w:id="22"/>
      <w:bookmarkEnd w:id="23"/>
      <w:bookmarkEnd w:id="24"/>
      <w:bookmarkEnd w:id="25"/>
    </w:p>
    <w:p w14:paraId="33C20B15" w14:textId="77777777" w:rsidR="006D1C4B" w:rsidRDefault="006D1C4B" w:rsidP="00F73D0E">
      <w:pPr>
        <w:pStyle w:val="Body2"/>
      </w:pPr>
      <w:r>
        <w:t>The Covenantor (so as to bind the Easements hereby granted into whosesoever hands the same may come and to benefit and protect the Grantor</w:t>
      </w:r>
      <w:r w:rsidR="005D7AE5">
        <w:t>’</w:t>
      </w:r>
      <w:r w:rsidR="00726768">
        <w:t>s Land and every part thereof</w:t>
      </w:r>
      <w:r>
        <w:t xml:space="preserve"> and to benefit and protect the Undertaking)</w:t>
      </w:r>
      <w:r w:rsidR="00726768">
        <w:t xml:space="preserve"> </w:t>
      </w:r>
      <w:r w:rsidR="008D67A7">
        <w:t xml:space="preserve">HEREBY COVENANTS </w:t>
      </w:r>
      <w:r>
        <w:t>with effect from the date hereof (until such time as the Works have been completed by the Covenantor and with Cadent Gas Limited</w:t>
      </w:r>
      <w:r w:rsidR="005D7AE5">
        <w:t>’</w:t>
      </w:r>
      <w:r>
        <w:t>s agreement the ownersh</w:t>
      </w:r>
      <w:r w:rsidR="00CE530B">
        <w:t>ip thereof has been transferre</w:t>
      </w:r>
      <w:r w:rsidR="00726768">
        <w:t>d</w:t>
      </w:r>
      <w:r>
        <w:t xml:space="preserve"> t</w:t>
      </w:r>
      <w:r w:rsidR="00726768">
        <w:t>o</w:t>
      </w:r>
      <w:r>
        <w:t xml:space="preserve"> Cadent Gas Limited but without prejudice to any right of action of </w:t>
      </w:r>
      <w:r w:rsidR="00726768">
        <w:t>Cadent Gas Limited o</w:t>
      </w:r>
      <w:r>
        <w:t xml:space="preserve">r </w:t>
      </w:r>
      <w:r w:rsidR="00726768">
        <w:t xml:space="preserve">the </w:t>
      </w:r>
      <w:r>
        <w:t xml:space="preserve">Grantor in respect of any antecedent breach) </w:t>
      </w:r>
      <w:r w:rsidR="00726768">
        <w:t>with:</w:t>
      </w:r>
    </w:p>
    <w:p w14:paraId="362FE717" w14:textId="77777777" w:rsidR="006D1C4B" w:rsidRPr="00726768" w:rsidRDefault="006D1C4B" w:rsidP="001A4E21">
      <w:pPr>
        <w:pStyle w:val="Heading2"/>
        <w:keepNext/>
        <w:rPr>
          <w:b/>
        </w:rPr>
      </w:pPr>
      <w:r w:rsidRPr="00726768">
        <w:rPr>
          <w:b/>
        </w:rPr>
        <w:t>The Grantor and Cadent Gas Limited</w:t>
      </w:r>
    </w:p>
    <w:p w14:paraId="66C13B9D" w14:textId="77777777" w:rsidR="006D1C4B" w:rsidRDefault="006D1C4B" w:rsidP="00F73D0E">
      <w:pPr>
        <w:pStyle w:val="Heading3"/>
      </w:pPr>
      <w:r>
        <w:t xml:space="preserve">To pay all rates and taxes which may be imposed in respect of the </w:t>
      </w:r>
      <w:r w:rsidR="00726768">
        <w:t>E</w:t>
      </w:r>
      <w:r>
        <w:t>asements</w:t>
      </w:r>
      <w:r w:rsidR="0076282A">
        <w:t xml:space="preserve"> </w:t>
      </w:r>
      <w:r>
        <w:t>and rights h</w:t>
      </w:r>
      <w:r w:rsidR="003B7344">
        <w:t>ereby granted to the Covenantor</w:t>
      </w:r>
    </w:p>
    <w:p w14:paraId="1E18E335" w14:textId="77777777" w:rsidR="006D1C4B" w:rsidRPr="00726768" w:rsidRDefault="006D1C4B" w:rsidP="001A4E21">
      <w:pPr>
        <w:pStyle w:val="Heading2"/>
        <w:keepNext/>
        <w:rPr>
          <w:b/>
        </w:rPr>
      </w:pPr>
      <w:r w:rsidRPr="00726768">
        <w:rPr>
          <w:b/>
        </w:rPr>
        <w:t>The Grantor</w:t>
      </w:r>
    </w:p>
    <w:p w14:paraId="3BD134AE" w14:textId="77777777" w:rsidR="006D1C4B" w:rsidRDefault="006D1C4B" w:rsidP="00F73D0E">
      <w:pPr>
        <w:pStyle w:val="Heading3"/>
      </w:pPr>
      <w:r>
        <w:t>In exercising the Easements hereby granted the Covenantor shall take all</w:t>
      </w:r>
      <w:r w:rsidR="0076282A">
        <w:t xml:space="preserve"> </w:t>
      </w:r>
      <w:r>
        <w:t>reasonable precautions to avoid undue obstruction to or interference with the</w:t>
      </w:r>
      <w:r w:rsidR="0076282A">
        <w:t xml:space="preserve"> </w:t>
      </w:r>
      <w:r>
        <w:t>physical user of the Grantor</w:t>
      </w:r>
      <w:r w:rsidR="005D7AE5">
        <w:t>’</w:t>
      </w:r>
      <w:r>
        <w:t>s Land and damage and injury thereto</w:t>
      </w:r>
    </w:p>
    <w:p w14:paraId="63DEDB8A" w14:textId="77777777" w:rsidR="006D1C4B" w:rsidRDefault="006D1C4B" w:rsidP="00F73D0E">
      <w:pPr>
        <w:pStyle w:val="Heading3"/>
      </w:pPr>
      <w:r>
        <w:t>The Covenantor shall so far as is reasonably practicable make good all physical</w:t>
      </w:r>
      <w:r w:rsidR="0076282A">
        <w:t xml:space="preserve"> </w:t>
      </w:r>
      <w:r>
        <w:t>damage or injury to the Grantor</w:t>
      </w:r>
      <w:r w:rsidR="005D7AE5">
        <w:t>’</w:t>
      </w:r>
      <w:r>
        <w:t>s Land caused by the exercise by the Covenantor of the Easements and shall make full compensation to the Grantor in respect of any such damage or injury in so far as the same shall not or could not have been made good as aforesaid</w:t>
      </w:r>
    </w:p>
    <w:p w14:paraId="77991F49" w14:textId="77777777" w:rsidR="006D1C4B" w:rsidRDefault="006D1C4B" w:rsidP="00F73D0E">
      <w:pPr>
        <w:pStyle w:val="Heading3"/>
      </w:pPr>
      <w:r>
        <w:t>The Covenantor shall so far as is reasonably practicable and so long as the Works</w:t>
      </w:r>
      <w:r w:rsidR="0076282A">
        <w:t xml:space="preserve"> </w:t>
      </w:r>
      <w:r>
        <w:t>are used for or in connection with the Undertaking keep the Works in proper repair and condition and upon abandonment of the Works or any part thereof (notification whereof shall be given to the Grantor by the Covenantor) shall render them permanently safe</w:t>
      </w:r>
    </w:p>
    <w:p w14:paraId="485231C6" w14:textId="77777777" w:rsidR="006D1C4B" w:rsidRDefault="006D1C4B" w:rsidP="00726768">
      <w:pPr>
        <w:pStyle w:val="Heading3"/>
        <w:keepNext/>
      </w:pPr>
      <w:bookmarkStart w:id="26" w:name="_Ref23423329"/>
      <w:r>
        <w:t>The Covenantor shall indemnify and keep indemnified the Grantor against:</w:t>
      </w:r>
      <w:bookmarkEnd w:id="26"/>
    </w:p>
    <w:p w14:paraId="144C5552" w14:textId="77777777" w:rsidR="006D1C4B" w:rsidRDefault="006D1C4B" w:rsidP="00881D2E">
      <w:pPr>
        <w:pStyle w:val="Heading4"/>
      </w:pPr>
      <w:bookmarkStart w:id="27" w:name="_Ref23423288"/>
      <w:r>
        <w:t xml:space="preserve">all actions </w:t>
      </w:r>
      <w:proofErr w:type="gramStart"/>
      <w:r>
        <w:t>claims</w:t>
      </w:r>
      <w:proofErr w:type="gramEnd"/>
      <w:r>
        <w:t xml:space="preserve"> or demands arising by reason of any failure to keep the</w:t>
      </w:r>
      <w:r w:rsidR="0076282A">
        <w:t xml:space="preserve"> </w:t>
      </w:r>
      <w:r>
        <w:t xml:space="preserve">Works in </w:t>
      </w:r>
      <w:r w:rsidR="00494154">
        <w:t>p</w:t>
      </w:r>
      <w:r>
        <w:t>roper repair and condition as aforesaid (except any such actions</w:t>
      </w:r>
      <w:r w:rsidR="0076282A">
        <w:t xml:space="preserve">, </w:t>
      </w:r>
      <w:r>
        <w:t>claims or demands as may be occasioned by the default or wrongful act of the Grantor or the Grantor</w:t>
      </w:r>
      <w:r w:rsidR="005D7AE5">
        <w:t>’</w:t>
      </w:r>
      <w:r>
        <w:t>s servants or agents); and</w:t>
      </w:r>
      <w:bookmarkEnd w:id="27"/>
    </w:p>
    <w:p w14:paraId="4F71DCD7" w14:textId="77777777" w:rsidR="006D1C4B" w:rsidRDefault="006D1C4B" w:rsidP="00881D2E">
      <w:pPr>
        <w:pStyle w:val="Heading4"/>
      </w:pPr>
      <w:bookmarkStart w:id="28" w:name="_Ref23423301"/>
      <w:r>
        <w:lastRenderedPageBreak/>
        <w:t xml:space="preserve">all loss damage claims </w:t>
      </w:r>
      <w:proofErr w:type="gramStart"/>
      <w:r>
        <w:t>demands</w:t>
      </w:r>
      <w:proofErr w:type="gramEnd"/>
      <w:r>
        <w:t xml:space="preserve"> costs and expenses which may arise or be incurred by virtue of any damage or destruction of the Works or used in connection therewith or any escape of any gas or other material whatsoever from the Works where such damage destruction or escape is caused by the acts or omissions of any person other than the Grantor or the Grantor</w:t>
      </w:r>
      <w:r w:rsidR="005D7AE5">
        <w:t>’</w:t>
      </w:r>
      <w:r>
        <w:t>s servants or agents</w:t>
      </w:r>
      <w:bookmarkEnd w:id="28"/>
    </w:p>
    <w:p w14:paraId="5E320AD5" w14:textId="5B1514F9" w:rsidR="006D1C4B" w:rsidRDefault="006D1C4B" w:rsidP="008D67A7">
      <w:pPr>
        <w:pStyle w:val="Body3"/>
      </w:pPr>
      <w:r>
        <w:t xml:space="preserve">PROVIDED that the indemnities in clauses </w:t>
      </w:r>
      <w:r w:rsidR="00F40DFB">
        <w:fldChar w:fldCharType="begin"/>
      </w:r>
      <w:r w:rsidR="00F40DFB">
        <w:instrText xml:space="preserve"> REF _Ref23423288 \w \h </w:instrText>
      </w:r>
      <w:r w:rsidR="008D67A7">
        <w:instrText xml:space="preserve"> \* MERGEFORMAT </w:instrText>
      </w:r>
      <w:r w:rsidR="00F40DFB">
        <w:fldChar w:fldCharType="separate"/>
      </w:r>
      <w:r w:rsidR="004D48EF">
        <w:rPr>
          <w:cs/>
        </w:rPr>
        <w:t>‎</w:t>
      </w:r>
      <w:r w:rsidR="004D48EF">
        <w:t>6.2.4(a)</w:t>
      </w:r>
      <w:r w:rsidR="00F40DFB">
        <w:fldChar w:fldCharType="end"/>
      </w:r>
      <w:r w:rsidR="0040523B">
        <w:t xml:space="preserve"> </w:t>
      </w:r>
      <w:r>
        <w:t xml:space="preserve">and </w:t>
      </w:r>
      <w:r w:rsidR="00F40DFB">
        <w:fldChar w:fldCharType="begin"/>
      </w:r>
      <w:r w:rsidR="00F40DFB">
        <w:instrText xml:space="preserve"> REF _Ref23423301 \w \h </w:instrText>
      </w:r>
      <w:r w:rsidR="008D67A7">
        <w:instrText xml:space="preserve"> \* MERGEFORMAT </w:instrText>
      </w:r>
      <w:r w:rsidR="00F40DFB">
        <w:fldChar w:fldCharType="separate"/>
      </w:r>
      <w:r w:rsidR="004D48EF">
        <w:rPr>
          <w:cs/>
        </w:rPr>
        <w:t>‎</w:t>
      </w:r>
      <w:r w:rsidR="004D48EF">
        <w:t>6.2.4(b)</w:t>
      </w:r>
      <w:r w:rsidR="00F40DFB">
        <w:fldChar w:fldCharType="end"/>
      </w:r>
      <w:r>
        <w:t xml:space="preserve"> are conditional upon the Grantor</w:t>
      </w:r>
      <w:r w:rsidR="0040523B">
        <w:t>:</w:t>
      </w:r>
      <w:r w:rsidR="008D67A7">
        <w:t xml:space="preserve"> (</w:t>
      </w:r>
      <w:proofErr w:type="spellStart"/>
      <w:r w:rsidR="008D67A7">
        <w:t>i</w:t>
      </w:r>
      <w:proofErr w:type="spellEnd"/>
      <w:r w:rsidR="008D67A7">
        <w:t xml:space="preserve">) </w:t>
      </w:r>
      <w:r w:rsidR="0040523B">
        <w:t xml:space="preserve">giving to the Covenantor </w:t>
      </w:r>
      <w:r>
        <w:t>written notice of any such actions claims or demands as soon as possible after the Grantor becomes aware of any</w:t>
      </w:r>
      <w:r w:rsidR="003B7344">
        <w:t xml:space="preserve"> such actions claims or demands</w:t>
      </w:r>
      <w:r w:rsidR="008D67A7">
        <w:t xml:space="preserve">; (ii) </w:t>
      </w:r>
      <w:r>
        <w:t>not admitting liability to any third party, making any offer to settle, settling or compromising any such actions claims or demands without the consent of the Covenantor</w:t>
      </w:r>
      <w:r w:rsidR="008D67A7">
        <w:t xml:space="preserve">; (iii) </w:t>
      </w:r>
      <w:r>
        <w:t xml:space="preserve">taking all reasonable steps to mitigate any liabilities relating to </w:t>
      </w:r>
      <w:r w:rsidR="0040523B">
        <w:t xml:space="preserve">such actions claims </w:t>
      </w:r>
      <w:r w:rsidR="003B7344">
        <w:t>or demands</w:t>
      </w:r>
      <w:r w:rsidR="008D67A7">
        <w:t xml:space="preserve">; (iv) </w:t>
      </w:r>
      <w:r w:rsidR="0040523B">
        <w:t>r</w:t>
      </w:r>
      <w:r>
        <w:t>epaying to the Cove</w:t>
      </w:r>
      <w:r w:rsidR="00494154">
        <w:t>nan</w:t>
      </w:r>
      <w:r>
        <w:t>tor any money that the Covenantor has pa</w:t>
      </w:r>
      <w:r w:rsidR="0040523B">
        <w:t xml:space="preserve">id out pursuant to this clause </w:t>
      </w:r>
      <w:r w:rsidR="00F40DFB">
        <w:fldChar w:fldCharType="begin"/>
      </w:r>
      <w:r w:rsidR="00F40DFB">
        <w:instrText xml:space="preserve"> REF _Ref23423329 \w \h </w:instrText>
      </w:r>
      <w:r w:rsidR="008D67A7">
        <w:instrText xml:space="preserve"> \* MERGEFORMAT </w:instrText>
      </w:r>
      <w:r w:rsidR="00F40DFB">
        <w:fldChar w:fldCharType="separate"/>
      </w:r>
      <w:r w:rsidR="004D48EF">
        <w:rPr>
          <w:cs/>
        </w:rPr>
        <w:t>‎</w:t>
      </w:r>
      <w:r w:rsidR="004D48EF">
        <w:t>6.2.4</w:t>
      </w:r>
      <w:r w:rsidR="00F40DFB">
        <w:fldChar w:fldCharType="end"/>
      </w:r>
      <w:r>
        <w:t xml:space="preserve"> that the Grantor has recovered from a third party; and</w:t>
      </w:r>
      <w:r w:rsidR="008D67A7">
        <w:t xml:space="preserve"> (v) </w:t>
      </w:r>
      <w:r>
        <w:t>keeping the Covenantor informed in relation to the progress of any such actions, claims and demands and paying due regard to the reasonable representations of the Covenantor in relation thereto</w:t>
      </w:r>
    </w:p>
    <w:p w14:paraId="40D66858" w14:textId="77777777" w:rsidR="006D1C4B" w:rsidRPr="0040523B" w:rsidRDefault="006D1C4B" w:rsidP="001A4E21">
      <w:pPr>
        <w:pStyle w:val="Heading2"/>
        <w:keepNext/>
        <w:rPr>
          <w:b/>
        </w:rPr>
      </w:pPr>
      <w:bookmarkStart w:id="29" w:name="_Ref23423365"/>
      <w:r w:rsidRPr="0040523B">
        <w:rPr>
          <w:b/>
        </w:rPr>
        <w:t>Cadent Gas Limited</w:t>
      </w:r>
      <w:bookmarkEnd w:id="29"/>
    </w:p>
    <w:p w14:paraId="7C6DBF13" w14:textId="51AD1AAE" w:rsidR="006D1C4B" w:rsidRDefault="006D1C4B" w:rsidP="00F73D0E">
      <w:pPr>
        <w:pStyle w:val="Body2"/>
      </w:pPr>
      <w:r>
        <w:t>To keep Cadent Gas Limited indemnified for a period of five years from the date of transfer of the Works to Cadent Gas Limited against all actions, claims, costs, expenses and demands (including without prejudice to the generality of the foregoing legal surveyor</w:t>
      </w:r>
      <w:r w:rsidR="005D7AE5">
        <w:t>’</w:t>
      </w:r>
      <w:r>
        <w:t>s and other agents</w:t>
      </w:r>
      <w:r w:rsidR="005D7AE5">
        <w:t>’</w:t>
      </w:r>
      <w:r>
        <w:t xml:space="preserve"> fees reasonably incurred in dealing with such claims and demands) and whether arising before or after the said date of transfer by reason of the act or default of the Covenantor or its servants agents or contractors in connection with the exercise of the </w:t>
      </w:r>
      <w:r w:rsidR="0040523B">
        <w:t>E</w:t>
      </w:r>
      <w:r>
        <w:t xml:space="preserve">asements and rights granted by the Grantor pursuant to clause </w:t>
      </w:r>
      <w:r w:rsidR="00F40DFB">
        <w:fldChar w:fldCharType="begin"/>
      </w:r>
      <w:r w:rsidR="00F40DFB">
        <w:instrText xml:space="preserve"> REF _Ref23423344 \w \h </w:instrText>
      </w:r>
      <w:r w:rsidR="00F40DFB">
        <w:fldChar w:fldCharType="separate"/>
      </w:r>
      <w:r w:rsidR="004D48EF">
        <w:rPr>
          <w:cs/>
        </w:rPr>
        <w:t>‎</w:t>
      </w:r>
      <w:r w:rsidR="004D48EF">
        <w:t>3</w:t>
      </w:r>
      <w:r w:rsidR="00F40DFB">
        <w:fldChar w:fldCharType="end"/>
      </w:r>
      <w:r>
        <w:t xml:space="preserve"> above and the Covenantor</w:t>
      </w:r>
      <w:r w:rsidR="005D7AE5">
        <w:t>’</w:t>
      </w:r>
      <w:r>
        <w:t xml:space="preserve">s covenants and indemnities in this clause </w:t>
      </w:r>
      <w:r w:rsidR="00F40DFB">
        <w:fldChar w:fldCharType="begin"/>
      </w:r>
      <w:r w:rsidR="00F40DFB">
        <w:instrText xml:space="preserve"> REF _Ref23423352 \w \h </w:instrText>
      </w:r>
      <w:r w:rsidR="00F40DFB">
        <w:fldChar w:fldCharType="separate"/>
      </w:r>
      <w:r w:rsidR="004D48EF">
        <w:rPr>
          <w:cs/>
        </w:rPr>
        <w:t>‎</w:t>
      </w:r>
      <w:r w:rsidR="004D48EF">
        <w:t>6</w:t>
      </w:r>
      <w:r w:rsidR="00F40DFB">
        <w:fldChar w:fldCharType="end"/>
      </w:r>
    </w:p>
    <w:p w14:paraId="19482435" w14:textId="13737C47" w:rsidR="006D1C4B" w:rsidRDefault="0040523B" w:rsidP="00D64657">
      <w:pPr>
        <w:pStyle w:val="Body2"/>
      </w:pPr>
      <w:r>
        <w:t xml:space="preserve">PROVIDED that the indemnity in this </w:t>
      </w:r>
      <w:r w:rsidR="006D1C4B">
        <w:t xml:space="preserve">clause </w:t>
      </w:r>
      <w:r w:rsidR="00F40DFB">
        <w:fldChar w:fldCharType="begin"/>
      </w:r>
      <w:r w:rsidR="00F40DFB">
        <w:instrText xml:space="preserve"> REF _Ref23423365 \w \h </w:instrText>
      </w:r>
      <w:r w:rsidR="00D64657">
        <w:instrText xml:space="preserve"> \* MERGEFORMAT </w:instrText>
      </w:r>
      <w:r w:rsidR="00F40DFB">
        <w:fldChar w:fldCharType="separate"/>
      </w:r>
      <w:r w:rsidR="004D48EF">
        <w:rPr>
          <w:cs/>
        </w:rPr>
        <w:t>‎</w:t>
      </w:r>
      <w:r w:rsidR="004D48EF">
        <w:t>6.3</w:t>
      </w:r>
      <w:r w:rsidR="00F40DFB">
        <w:fldChar w:fldCharType="end"/>
      </w:r>
      <w:r w:rsidR="006D1C4B">
        <w:t xml:space="preserve"> is conditional upon the Grantor</w:t>
      </w:r>
      <w:r>
        <w:t>:</w:t>
      </w:r>
      <w:r w:rsidR="00D64657">
        <w:t xml:space="preserve"> (</w:t>
      </w:r>
      <w:proofErr w:type="spellStart"/>
      <w:r w:rsidR="00D64657">
        <w:t>i</w:t>
      </w:r>
      <w:proofErr w:type="spellEnd"/>
      <w:r w:rsidR="00D64657">
        <w:t xml:space="preserve">) </w:t>
      </w:r>
      <w:r w:rsidR="006D1C4B">
        <w:t>giving to Cadent Gas Limited written notice of any such actions claims or demands as soon as possible after the Grantor becomes aware of any</w:t>
      </w:r>
      <w:r w:rsidR="00D64657">
        <w:t xml:space="preserve"> such actions claims or demand; (ii) </w:t>
      </w:r>
      <w:r w:rsidR="006D1C4B">
        <w:t>not admitting liability to any third party, making any offer to settle, settling or compromising any such actions claims or demands without th</w:t>
      </w:r>
      <w:r w:rsidR="003B7344">
        <w:t>e consent of Cadent Gas Limited</w:t>
      </w:r>
      <w:r w:rsidR="00D64657">
        <w:t xml:space="preserve">; (iii) </w:t>
      </w:r>
      <w:r w:rsidR="006D1C4B">
        <w:t>taking all reasonable steps to mitigate any liabilities relating to such actions claims or demands; and</w:t>
      </w:r>
      <w:r w:rsidR="00D64657">
        <w:t xml:space="preserve"> (iv) </w:t>
      </w:r>
      <w:r w:rsidR="006D1C4B">
        <w:t>keeping Cadent Gas Limited informed in relation to the progress of any such actions claims and demands and paying due regard to the reasonable representati</w:t>
      </w:r>
      <w:r w:rsidR="0076282A">
        <w:t>o</w:t>
      </w:r>
      <w:r w:rsidR="006D1C4B">
        <w:t xml:space="preserve">ns of Cadent </w:t>
      </w:r>
      <w:r w:rsidR="00D64657">
        <w:t>Gas Limited in relation thereto</w:t>
      </w:r>
      <w:r>
        <w:t xml:space="preserve"> </w:t>
      </w:r>
      <w:r w:rsidR="006D1C4B">
        <w:t>and</w:t>
      </w:r>
    </w:p>
    <w:p w14:paraId="7FA1B2BB" w14:textId="77777777" w:rsidR="006D1C4B" w:rsidRDefault="006D1C4B" w:rsidP="00F73D0E">
      <w:pPr>
        <w:pStyle w:val="Body2"/>
      </w:pPr>
      <w:r>
        <w:t xml:space="preserve">PROVIDED FURTHER that the Covenantor will (in addition to the aforesaid indemnity and if so requested by Cadent Gas Limited) undertake the conduct of such claim or demand and dispose thereof on reasonable terms with all reasonable expedition and due diligence and if Cadent Gas Limited so requires in such manner as Cadent Gas Limited may at </w:t>
      </w:r>
      <w:r w:rsidR="0030692C">
        <w:t xml:space="preserve">its option reasonably determine </w:t>
      </w:r>
      <w:r>
        <w:t>and</w:t>
      </w:r>
    </w:p>
    <w:p w14:paraId="7952B9F3" w14:textId="77777777" w:rsidR="006D1C4B" w:rsidRDefault="006D1C4B" w:rsidP="00F73D0E">
      <w:pPr>
        <w:pStyle w:val="Body2"/>
      </w:pPr>
      <w:r>
        <w:t>PROVIDED FURTHER that the Covenantor will at its own cost and expense provide Cadent Gas Limited with all such information, evidence, plans and drawings relating to its carrying out of the Works as Cadent Gas Limited shall reasonably require to enable Cadent Gas Limited to deal with or dispose of such action claim or demand</w:t>
      </w:r>
    </w:p>
    <w:p w14:paraId="75B48F98" w14:textId="77777777" w:rsidR="001A4E21" w:rsidRDefault="006D1C4B" w:rsidP="00F73D0E">
      <w:pPr>
        <w:pStyle w:val="Heading1"/>
      </w:pPr>
      <w:bookmarkStart w:id="30" w:name="_Toc23423466"/>
      <w:bookmarkStart w:id="31" w:name="_Toc23428692"/>
      <w:r>
        <w:lastRenderedPageBreak/>
        <w:t>ARBITRATION</w:t>
      </w:r>
      <w:bookmarkEnd w:id="30"/>
      <w:bookmarkEnd w:id="31"/>
    </w:p>
    <w:p w14:paraId="2AF59ED9" w14:textId="4E235DB2" w:rsidR="006D1C4B" w:rsidRDefault="0030692C" w:rsidP="00F73D0E">
      <w:pPr>
        <w:pStyle w:val="Body2"/>
      </w:pPr>
      <w:r>
        <w:t>Any</w:t>
      </w:r>
      <w:r w:rsidR="006D1C4B">
        <w:t xml:space="preserve"> dispute arising under clauses </w:t>
      </w:r>
      <w:r w:rsidR="00F40DFB">
        <w:fldChar w:fldCharType="begin"/>
      </w:r>
      <w:r w:rsidR="00F40DFB">
        <w:instrText xml:space="preserve"> REF _Ref23423388 \w \h </w:instrText>
      </w:r>
      <w:r w:rsidR="00F40DFB">
        <w:fldChar w:fldCharType="separate"/>
      </w:r>
      <w:r w:rsidR="004D48EF">
        <w:rPr>
          <w:cs/>
        </w:rPr>
        <w:t>‎</w:t>
      </w:r>
      <w:r w:rsidR="004D48EF">
        <w:t>4</w:t>
      </w:r>
      <w:r w:rsidR="00F40DFB">
        <w:fldChar w:fldCharType="end"/>
      </w:r>
      <w:r w:rsidR="006D1C4B">
        <w:t xml:space="preserve">, </w:t>
      </w:r>
      <w:r w:rsidR="00F40DFB">
        <w:fldChar w:fldCharType="begin"/>
      </w:r>
      <w:r w:rsidR="00F40DFB">
        <w:instrText xml:space="preserve"> REF _Ref23423396 \w \h </w:instrText>
      </w:r>
      <w:r w:rsidR="00F40DFB">
        <w:fldChar w:fldCharType="separate"/>
      </w:r>
      <w:r w:rsidR="004D48EF">
        <w:rPr>
          <w:cs/>
        </w:rPr>
        <w:t>‎</w:t>
      </w:r>
      <w:r w:rsidR="004D48EF">
        <w:t>5</w:t>
      </w:r>
      <w:r w:rsidR="00F40DFB">
        <w:fldChar w:fldCharType="end"/>
      </w:r>
      <w:r w:rsidR="006D1C4B">
        <w:t xml:space="preserve"> and </w:t>
      </w:r>
      <w:r w:rsidR="00F40DFB">
        <w:fldChar w:fldCharType="begin"/>
      </w:r>
      <w:r w:rsidR="00F40DFB">
        <w:instrText xml:space="preserve"> REF _Ref23423404 \w \h </w:instrText>
      </w:r>
      <w:r w:rsidR="00F40DFB">
        <w:fldChar w:fldCharType="separate"/>
      </w:r>
      <w:r w:rsidR="004D48EF">
        <w:rPr>
          <w:cs/>
        </w:rPr>
        <w:t>‎</w:t>
      </w:r>
      <w:r w:rsidR="004D48EF">
        <w:t>6</w:t>
      </w:r>
      <w:r w:rsidR="00F40DFB">
        <w:fldChar w:fldCharType="end"/>
      </w:r>
      <w:r w:rsidR="006D1C4B">
        <w:t xml:space="preserve"> shall be determined in default of agreement by a single arbitrator to be agreed upon between the parties or failing agreement to be appointed on the application of either party (after notice in writing to the other party) by the President of the Royal Institution of Chartered Surveyors and save as aforesaid the pr</w:t>
      </w:r>
      <w:r>
        <w:t>ovisions of the Arbitration Act</w:t>
      </w:r>
      <w:r w:rsidR="006D1C4B">
        <w:t xml:space="preserve"> 1996 and of any statutory modification or re-enactment thereof for the time being in force shall apply to any such reference and d</w:t>
      </w:r>
      <w:r>
        <w:t>etermination and for the avoidan</w:t>
      </w:r>
      <w:r w:rsidR="006D1C4B">
        <w:t xml:space="preserve">ce of doubt the costs of the arbitration shall be part of the award of the </w:t>
      </w:r>
      <w:r w:rsidR="00990D26">
        <w:t>a</w:t>
      </w:r>
      <w:r w:rsidR="006D1C4B">
        <w:t>rbitrator</w:t>
      </w:r>
    </w:p>
    <w:p w14:paraId="2BDBC293" w14:textId="77777777" w:rsidR="006D1C4B" w:rsidRDefault="006D1C4B" w:rsidP="00F73D0E">
      <w:pPr>
        <w:pStyle w:val="Heading1"/>
      </w:pPr>
      <w:bookmarkStart w:id="32" w:name="_Toc23423467"/>
      <w:bookmarkStart w:id="33" w:name="_Toc23428693"/>
      <w:r>
        <w:t>SERVICE OF NOTICES</w:t>
      </w:r>
      <w:bookmarkEnd w:id="32"/>
      <w:bookmarkEnd w:id="33"/>
    </w:p>
    <w:p w14:paraId="28C44FC7" w14:textId="77777777" w:rsidR="006D1C4B" w:rsidRDefault="0030692C" w:rsidP="00F73D0E">
      <w:pPr>
        <w:pStyle w:val="Body2"/>
      </w:pPr>
      <w:r>
        <w:t xml:space="preserve">All </w:t>
      </w:r>
      <w:r w:rsidR="006D1C4B">
        <w:t xml:space="preserve">communications relative to this Deed shall be addressed to the Grantor and/or Cadent Gas Limited at the addresses for each given above or such other addresses as the parties shall from time to time </w:t>
      </w:r>
      <w:r w:rsidR="003B7344">
        <w:t>notify to each other in writing</w:t>
      </w:r>
    </w:p>
    <w:p w14:paraId="0E355EFC" w14:textId="77777777" w:rsidR="006D1C4B" w:rsidRDefault="0030692C" w:rsidP="00F73D0E">
      <w:pPr>
        <w:pStyle w:val="Heading1"/>
      </w:pPr>
      <w:bookmarkStart w:id="34" w:name="_Toc23423468"/>
      <w:bookmarkStart w:id="35" w:name="_Toc23428694"/>
      <w:r>
        <w:t>C</w:t>
      </w:r>
      <w:r w:rsidR="006D1C4B">
        <w:t>OVENANTS JOINT AND SEVERAL</w:t>
      </w:r>
      <w:bookmarkEnd w:id="34"/>
      <w:bookmarkEnd w:id="35"/>
    </w:p>
    <w:p w14:paraId="3089AD49" w14:textId="77777777" w:rsidR="006D1C4B" w:rsidRDefault="0030692C" w:rsidP="00F73D0E">
      <w:pPr>
        <w:pStyle w:val="Body2"/>
      </w:pPr>
      <w:r>
        <w:t xml:space="preserve">Where </w:t>
      </w:r>
      <w:r w:rsidR="006D1C4B">
        <w:t>the Grantor comprises two or more persons covenants expressed to be made by the Grantor shall be deemed to be made jointl</w:t>
      </w:r>
      <w:r w:rsidR="003B7344">
        <w:t>y and severally by such persons</w:t>
      </w:r>
    </w:p>
    <w:p w14:paraId="2CC984CA" w14:textId="77777777" w:rsidR="006D1C4B" w:rsidRDefault="00494154" w:rsidP="00F73D0E">
      <w:pPr>
        <w:pStyle w:val="Heading1"/>
      </w:pPr>
      <w:bookmarkStart w:id="36" w:name="_Ref23423236"/>
      <w:bookmarkStart w:id="37" w:name="_Toc23423469"/>
      <w:bookmarkStart w:id="38" w:name="_Toc23428695"/>
      <w:r>
        <w:t>[</w:t>
      </w:r>
      <w:r w:rsidR="006D1C4B">
        <w:t>ACKNOWLEDGEMENT FOR PRODUCTION</w:t>
      </w:r>
      <w:bookmarkEnd w:id="36"/>
      <w:bookmarkEnd w:id="37"/>
      <w:bookmarkEnd w:id="38"/>
    </w:p>
    <w:p w14:paraId="49F806DC" w14:textId="366AE892" w:rsidR="006D1C4B" w:rsidRDefault="0030692C" w:rsidP="00F73D0E">
      <w:pPr>
        <w:pStyle w:val="Heading2"/>
      </w:pPr>
      <w:r>
        <w:t xml:space="preserve">The </w:t>
      </w:r>
      <w:r w:rsidR="006D1C4B">
        <w:t xml:space="preserve">Grantor hereby acknowledges the right of Cadent Gas Limited to production of the deeds and documents set out in </w:t>
      </w:r>
      <w:r w:rsidR="0006404B">
        <w:t xml:space="preserve">the </w:t>
      </w:r>
      <w:r w:rsidR="00494154">
        <w:t>Second</w:t>
      </w:r>
      <w:r w:rsidR="0006404B">
        <w:t xml:space="preserve"> S</w:t>
      </w:r>
      <w:r w:rsidR="00CE530B">
        <w:t>chedule</w:t>
      </w:r>
      <w:r w:rsidR="0006404B">
        <w:t xml:space="preserve"> hereto</w:t>
      </w:r>
      <w:r w:rsidR="00990D26">
        <w:t xml:space="preserve"> </w:t>
      </w:r>
      <w:r w:rsidR="006D1C4B">
        <w:t>(possession whereof is retained by the Grantor) and to delivery of copies thereof and hereby undertakes for the safe custody thereof</w:t>
      </w:r>
    </w:p>
    <w:p w14:paraId="4B2BF8B8" w14:textId="3E68FD42" w:rsidR="006D1C4B" w:rsidRDefault="0030692C" w:rsidP="00F73D0E">
      <w:pPr>
        <w:pStyle w:val="Heading2"/>
      </w:pPr>
      <w:r>
        <w:t xml:space="preserve">The </w:t>
      </w:r>
      <w:r w:rsidR="006D1C4B">
        <w:t xml:space="preserve">Grantor hereby covenants with Cadent Gas Limited that as and when the deeds and documents specified in </w:t>
      </w:r>
      <w:r w:rsidR="0006404B">
        <w:t xml:space="preserve">the </w:t>
      </w:r>
      <w:r w:rsidR="00494154">
        <w:t>Second</w:t>
      </w:r>
      <w:r w:rsidR="0006404B">
        <w:t xml:space="preserve"> Schedule hereto</w:t>
      </w:r>
      <w:r w:rsidR="00CE530B">
        <w:t xml:space="preserve"> </w:t>
      </w:r>
      <w:r w:rsidR="006D1C4B">
        <w:t>shall come into the possession of the Grantor the Grantor will when requested and at the cost of Cadent Gas Limited execute a statutory acknowledgement for the production of and undertaking for the safe custody of such deeds and documents and that in the meantime and until the execution of such undertaking every person having for the time being possession of the said deeds and documents will keep them safe whole uncancelled and undefaced unless prevented from so doing by fire or other inevitable accident</w:t>
      </w:r>
      <w:r w:rsidR="00494154">
        <w:t>]</w:t>
      </w:r>
    </w:p>
    <w:p w14:paraId="70F179AA" w14:textId="77777777" w:rsidR="006D1C4B" w:rsidRDefault="006D1C4B" w:rsidP="00F73D0E">
      <w:pPr>
        <w:pStyle w:val="Heading1"/>
      </w:pPr>
      <w:bookmarkStart w:id="39" w:name="_Toc23423470"/>
      <w:bookmarkStart w:id="40" w:name="_Toc23428696"/>
      <w:r>
        <w:t>DISPOSITIONS BY THE GRANTOR</w:t>
      </w:r>
      <w:bookmarkEnd w:id="39"/>
      <w:bookmarkEnd w:id="40"/>
    </w:p>
    <w:p w14:paraId="7AD57241" w14:textId="77777777" w:rsidR="006D1C4B" w:rsidRDefault="0076282A" w:rsidP="00F73D0E">
      <w:pPr>
        <w:pStyle w:val="Body2"/>
      </w:pPr>
      <w:r>
        <w:t xml:space="preserve">The </w:t>
      </w:r>
      <w:r w:rsidR="006D1C4B">
        <w:t>Grantor or any of his</w:t>
      </w:r>
      <w:r w:rsidR="00F73D0E">
        <w:t xml:space="preserve">, </w:t>
      </w:r>
      <w:proofErr w:type="spellStart"/>
      <w:r w:rsidR="006D1C4B">
        <w:t>its</w:t>
      </w:r>
      <w:proofErr w:type="spellEnd"/>
      <w:r w:rsidR="006D1C4B">
        <w:t xml:space="preserve"> or their successors in title shall not bring any action on any matter contained herein where the cause of the action arises after the Grantor or such successors in title (as the case may be) have parted with their respective interests in the Grantor</w:t>
      </w:r>
      <w:r w:rsidR="005D7AE5">
        <w:t>’</w:t>
      </w:r>
      <w:r w:rsidR="006D1C4B">
        <w:t>s Land</w:t>
      </w:r>
    </w:p>
    <w:p w14:paraId="698D1F6C" w14:textId="77777777" w:rsidR="006D1C4B" w:rsidRDefault="006D1C4B" w:rsidP="00F73D0E">
      <w:pPr>
        <w:pStyle w:val="Heading1"/>
      </w:pPr>
      <w:bookmarkStart w:id="41" w:name="_Toc23423471"/>
      <w:bookmarkStart w:id="42" w:name="_Toc23428697"/>
      <w:r>
        <w:t>THIRD PARTY RIGHTS</w:t>
      </w:r>
      <w:bookmarkEnd w:id="41"/>
      <w:bookmarkEnd w:id="42"/>
    </w:p>
    <w:p w14:paraId="65FB5D28" w14:textId="77777777" w:rsidR="006D1C4B" w:rsidRDefault="006D1C4B" w:rsidP="00F73D0E">
      <w:pPr>
        <w:pStyle w:val="Body2"/>
      </w:pPr>
      <w:r>
        <w:t xml:space="preserve">The parties to this Deed do not intend that any of its terms will be enforceable </w:t>
      </w:r>
      <w:proofErr w:type="gramStart"/>
      <w:r>
        <w:t>by virtue of</w:t>
      </w:r>
      <w:proofErr w:type="gramEnd"/>
      <w:r>
        <w:t xml:space="preserve"> the Contracts (Rights of Third Parties) Act 1999 </w:t>
      </w:r>
      <w:r w:rsidR="003B7344">
        <w:t>by any person not a party to it</w:t>
      </w:r>
    </w:p>
    <w:p w14:paraId="7731A916" w14:textId="77777777" w:rsidR="006D1C4B" w:rsidRDefault="006D1C4B" w:rsidP="00F73D0E">
      <w:pPr>
        <w:pStyle w:val="Heading1"/>
      </w:pPr>
      <w:bookmarkStart w:id="43" w:name="_Toc23423472"/>
      <w:bookmarkStart w:id="44" w:name="_Toc23428698"/>
      <w:r>
        <w:t>STATUTORY RIGHTS</w:t>
      </w:r>
      <w:bookmarkEnd w:id="43"/>
      <w:bookmarkEnd w:id="44"/>
    </w:p>
    <w:p w14:paraId="47309DDD" w14:textId="77777777" w:rsidR="006D1C4B" w:rsidRDefault="006D1C4B" w:rsidP="00F73D0E">
      <w:pPr>
        <w:pStyle w:val="Body2"/>
      </w:pPr>
      <w:r>
        <w:t xml:space="preserve">Nothing in this Deed shall in any way restrict or derogate from the statutory duties rights </w:t>
      </w:r>
      <w:r w:rsidR="003B7344">
        <w:t>or powers of Cadent Gas Limited</w:t>
      </w:r>
    </w:p>
    <w:p w14:paraId="2F24FE47" w14:textId="77777777" w:rsidR="006D1C4B" w:rsidRDefault="006D1C4B" w:rsidP="006D1C4B">
      <w:pPr>
        <w:pStyle w:val="BodyText"/>
      </w:pPr>
      <w:r w:rsidRPr="00F73D0E">
        <w:rPr>
          <w:b/>
        </w:rPr>
        <w:t>IN WITNESS</w:t>
      </w:r>
      <w:r>
        <w:t xml:space="preserve"> the parties hereto have duly executed this Deed the day and year first before written</w:t>
      </w:r>
    </w:p>
    <w:p w14:paraId="393BBF36" w14:textId="77777777" w:rsidR="00985F64" w:rsidRDefault="00985F64">
      <w:pPr>
        <w:spacing w:after="360" w:line="360" w:lineRule="atLeast"/>
      </w:pPr>
    </w:p>
    <w:p w14:paraId="44235727" w14:textId="77777777" w:rsidR="006D1C4B" w:rsidRDefault="003B7344" w:rsidP="006D1C4B">
      <w:pPr>
        <w:pStyle w:val="Schedule1"/>
      </w:pPr>
      <w:r>
        <w:t>THE FIRST SCHEDULE</w:t>
      </w:r>
    </w:p>
    <w:p w14:paraId="1AD35986" w14:textId="77777777" w:rsidR="006D1C4B" w:rsidRDefault="003B7344" w:rsidP="006D1C4B">
      <w:pPr>
        <w:pStyle w:val="Schedule2"/>
      </w:pPr>
      <w:r>
        <w:t>GRANTOR</w:t>
      </w:r>
      <w:r w:rsidR="005D7AE5">
        <w:t>’</w:t>
      </w:r>
      <w:r>
        <w:t>S LAND</w:t>
      </w:r>
    </w:p>
    <w:p w14:paraId="391E21CD" w14:textId="77777777" w:rsidR="006D1C4B" w:rsidRDefault="006D1C4B" w:rsidP="006D1C4B">
      <w:pPr>
        <w:pStyle w:val="BodyText"/>
      </w:pPr>
    </w:p>
    <w:p w14:paraId="5403912F" w14:textId="77777777" w:rsidR="006D1C4B" w:rsidRDefault="006D1C4B" w:rsidP="006D1C4B">
      <w:pPr>
        <w:pStyle w:val="BodyText"/>
      </w:pPr>
    </w:p>
    <w:p w14:paraId="73995D3B" w14:textId="77777777" w:rsidR="006D1C4B" w:rsidRDefault="006D1C4B" w:rsidP="006D1C4B">
      <w:pPr>
        <w:pStyle w:val="BodyText"/>
      </w:pPr>
    </w:p>
    <w:p w14:paraId="5D9A873C" w14:textId="77777777" w:rsidR="006D1C4B" w:rsidRDefault="006D1C4B" w:rsidP="006D1C4B">
      <w:pPr>
        <w:pStyle w:val="BodyText"/>
      </w:pPr>
    </w:p>
    <w:p w14:paraId="0C42EABB" w14:textId="4E3ED3F5" w:rsidR="006D1C4B" w:rsidRDefault="003B7344" w:rsidP="006D1C4B">
      <w:pPr>
        <w:pStyle w:val="Schedule1"/>
      </w:pPr>
      <w:r>
        <w:t xml:space="preserve">THE </w:t>
      </w:r>
      <w:r w:rsidR="00494154">
        <w:t>SECOND</w:t>
      </w:r>
      <w:r>
        <w:t xml:space="preserve"> SCHEDULE</w:t>
      </w:r>
    </w:p>
    <w:p w14:paraId="7E33CAEB" w14:textId="77777777" w:rsidR="006D1C4B" w:rsidRDefault="003B7344" w:rsidP="006D1C4B">
      <w:pPr>
        <w:pStyle w:val="Schedule2"/>
      </w:pPr>
      <w:r>
        <w:t>DOCUMENTS</w:t>
      </w:r>
    </w:p>
    <w:p w14:paraId="23FC820C" w14:textId="77777777" w:rsidR="00990D26" w:rsidRDefault="00990D26" w:rsidP="00990D26">
      <w:pPr>
        <w:pStyle w:val="BodyText"/>
        <w:spacing w:after="0" w:line="240" w:lineRule="auto"/>
      </w:pPr>
    </w:p>
    <w:tbl>
      <w:tblPr>
        <w:tblStyle w:val="TableGrid"/>
        <w:tblW w:w="0" w:type="auto"/>
        <w:tblLook w:val="04A0" w:firstRow="1" w:lastRow="0" w:firstColumn="1" w:lastColumn="0" w:noHBand="0" w:noVBand="1"/>
      </w:tblPr>
      <w:tblGrid>
        <w:gridCol w:w="1693"/>
        <w:gridCol w:w="3683"/>
        <w:gridCol w:w="3684"/>
      </w:tblGrid>
      <w:tr w:rsidR="00990D26" w:rsidRPr="00990D26" w14:paraId="493BFB0C" w14:textId="77777777" w:rsidTr="00990D26">
        <w:trPr>
          <w:tblHeader/>
        </w:trPr>
        <w:tc>
          <w:tcPr>
            <w:tcW w:w="1693" w:type="dxa"/>
          </w:tcPr>
          <w:p w14:paraId="2915D6C2" w14:textId="77777777" w:rsidR="00990D26" w:rsidRPr="00990D26" w:rsidRDefault="00990D26" w:rsidP="00C953F5">
            <w:pPr>
              <w:pStyle w:val="BodyText"/>
              <w:rPr>
                <w:b/>
              </w:rPr>
            </w:pPr>
            <w:r w:rsidRPr="00990D26">
              <w:rPr>
                <w:b/>
              </w:rPr>
              <w:t>Date</w:t>
            </w:r>
          </w:p>
        </w:tc>
        <w:tc>
          <w:tcPr>
            <w:tcW w:w="3683" w:type="dxa"/>
          </w:tcPr>
          <w:p w14:paraId="45DCA67F" w14:textId="77777777" w:rsidR="00990D26" w:rsidRPr="00990D26" w:rsidRDefault="00990D26" w:rsidP="00C953F5">
            <w:pPr>
              <w:pStyle w:val="BodyText"/>
              <w:rPr>
                <w:b/>
              </w:rPr>
            </w:pPr>
            <w:r w:rsidRPr="00990D26">
              <w:rPr>
                <w:b/>
              </w:rPr>
              <w:t>Document</w:t>
            </w:r>
          </w:p>
        </w:tc>
        <w:tc>
          <w:tcPr>
            <w:tcW w:w="3684" w:type="dxa"/>
          </w:tcPr>
          <w:p w14:paraId="3CEC1DB2" w14:textId="77777777" w:rsidR="00990D26" w:rsidRPr="00990D26" w:rsidRDefault="00990D26" w:rsidP="00C953F5">
            <w:pPr>
              <w:pStyle w:val="BodyText"/>
              <w:rPr>
                <w:b/>
              </w:rPr>
            </w:pPr>
            <w:r w:rsidRPr="00990D26">
              <w:rPr>
                <w:b/>
              </w:rPr>
              <w:t>Parties</w:t>
            </w:r>
          </w:p>
        </w:tc>
      </w:tr>
      <w:tr w:rsidR="00990D26" w:rsidRPr="00990D26" w14:paraId="4BB43247" w14:textId="77777777" w:rsidTr="00990D26">
        <w:tc>
          <w:tcPr>
            <w:tcW w:w="1693" w:type="dxa"/>
          </w:tcPr>
          <w:p w14:paraId="1D1ADCD8" w14:textId="77777777" w:rsidR="00990D26" w:rsidRPr="00990D26" w:rsidRDefault="00990D26" w:rsidP="00C953F5">
            <w:pPr>
              <w:pStyle w:val="BodyText"/>
            </w:pPr>
          </w:p>
        </w:tc>
        <w:tc>
          <w:tcPr>
            <w:tcW w:w="3683" w:type="dxa"/>
          </w:tcPr>
          <w:p w14:paraId="2A970A02" w14:textId="77777777" w:rsidR="00990D26" w:rsidRPr="00990D26" w:rsidRDefault="00990D26" w:rsidP="00C953F5">
            <w:pPr>
              <w:pStyle w:val="BodyText"/>
            </w:pPr>
          </w:p>
        </w:tc>
        <w:tc>
          <w:tcPr>
            <w:tcW w:w="3684" w:type="dxa"/>
          </w:tcPr>
          <w:p w14:paraId="7F67C9C3" w14:textId="77777777" w:rsidR="00990D26" w:rsidRPr="00990D26" w:rsidRDefault="00990D26" w:rsidP="00C953F5">
            <w:pPr>
              <w:pStyle w:val="BodyText"/>
            </w:pPr>
          </w:p>
        </w:tc>
      </w:tr>
      <w:tr w:rsidR="00990D26" w:rsidRPr="00990D26" w14:paraId="3845EE27" w14:textId="77777777" w:rsidTr="00990D26">
        <w:tc>
          <w:tcPr>
            <w:tcW w:w="1693" w:type="dxa"/>
          </w:tcPr>
          <w:p w14:paraId="5AF9B21F" w14:textId="77777777" w:rsidR="00990D26" w:rsidRPr="00990D26" w:rsidRDefault="00990D26" w:rsidP="00C953F5">
            <w:pPr>
              <w:pStyle w:val="BodyText"/>
            </w:pPr>
          </w:p>
        </w:tc>
        <w:tc>
          <w:tcPr>
            <w:tcW w:w="3683" w:type="dxa"/>
          </w:tcPr>
          <w:p w14:paraId="3833316B" w14:textId="77777777" w:rsidR="00990D26" w:rsidRPr="00990D26" w:rsidRDefault="00990D26" w:rsidP="00C953F5">
            <w:pPr>
              <w:pStyle w:val="BodyText"/>
            </w:pPr>
          </w:p>
        </w:tc>
        <w:tc>
          <w:tcPr>
            <w:tcW w:w="3684" w:type="dxa"/>
          </w:tcPr>
          <w:p w14:paraId="1EFBADC4" w14:textId="77777777" w:rsidR="00990D26" w:rsidRPr="00990D26" w:rsidRDefault="00990D26" w:rsidP="00C953F5">
            <w:pPr>
              <w:pStyle w:val="BodyText"/>
            </w:pPr>
          </w:p>
        </w:tc>
      </w:tr>
    </w:tbl>
    <w:p w14:paraId="6DCE1F9D" w14:textId="77777777" w:rsidR="006D1C4B" w:rsidRDefault="006D1C4B" w:rsidP="006D1C4B">
      <w:pPr>
        <w:pStyle w:val="BodyText"/>
      </w:pPr>
    </w:p>
    <w:p w14:paraId="179FB4E3" w14:textId="77777777" w:rsidR="00AF0938" w:rsidRDefault="00AF0938"/>
    <w:p w14:paraId="64EB1CD6" w14:textId="77777777" w:rsidR="00AF0938" w:rsidRDefault="00AF0938">
      <w:pPr>
        <w:spacing w:after="360" w:line="360" w:lineRule="atLeast"/>
      </w:pPr>
      <w:r>
        <w:br w:type="page"/>
      </w:r>
    </w:p>
    <w:p w14:paraId="2ABE3CAC" w14:textId="77777777" w:rsidR="006D1C4B" w:rsidRDefault="006D1C4B"/>
    <w:p w14:paraId="5F2A60C8" w14:textId="5B563931" w:rsidR="006D1C4B" w:rsidRDefault="00494154" w:rsidP="006D1C4B">
      <w:pPr>
        <w:pStyle w:val="BodyText"/>
        <w:keepNext/>
        <w:tabs>
          <w:tab w:val="left" w:pos="2835"/>
        </w:tabs>
        <w:spacing w:after="120"/>
      </w:pPr>
      <w:r>
        <w:rPr>
          <w:b/>
        </w:rPr>
        <w:t>EXECUTED</w:t>
      </w:r>
      <w:r w:rsidR="006D1C4B">
        <w:t xml:space="preserve"> as a </w:t>
      </w:r>
      <w:r w:rsidR="006D1C4B" w:rsidRPr="006D1C4B">
        <w:rPr>
          <w:b/>
        </w:rPr>
        <w:t>DEED</w:t>
      </w:r>
      <w:r w:rsidR="006D1C4B">
        <w:t xml:space="preserve"> by</w:t>
      </w:r>
      <w:r w:rsidR="006D1C4B">
        <w:tab/>
        <w:t>)</w:t>
      </w:r>
    </w:p>
    <w:p w14:paraId="77CFD1BD" w14:textId="77777777" w:rsidR="006D1C4B" w:rsidRDefault="006D1C4B" w:rsidP="006D1C4B">
      <w:pPr>
        <w:pStyle w:val="BodyText"/>
        <w:keepNext/>
        <w:tabs>
          <w:tab w:val="left" w:pos="2835"/>
        </w:tabs>
        <w:spacing w:after="120"/>
      </w:pPr>
      <w:r>
        <w:t>the said</w:t>
      </w:r>
      <w:r>
        <w:tab/>
        <w:t>)</w:t>
      </w:r>
    </w:p>
    <w:p w14:paraId="7AAE2DE0" w14:textId="77777777" w:rsidR="006D1C4B" w:rsidRDefault="006D1C4B" w:rsidP="006D1C4B">
      <w:pPr>
        <w:pStyle w:val="BodyText"/>
        <w:keepNext/>
        <w:tabs>
          <w:tab w:val="left" w:pos="2835"/>
        </w:tabs>
        <w:spacing w:after="120"/>
      </w:pPr>
      <w:r>
        <w:t>in the presence of:</w:t>
      </w:r>
      <w:r>
        <w:tab/>
        <w:t>)</w:t>
      </w:r>
    </w:p>
    <w:p w14:paraId="0722F213" w14:textId="77777777" w:rsidR="006D1C4B" w:rsidRDefault="006D1C4B" w:rsidP="0076282A">
      <w:pPr>
        <w:pStyle w:val="BodyText"/>
        <w:keepNext/>
      </w:pPr>
    </w:p>
    <w:p w14:paraId="62AD7494" w14:textId="77777777" w:rsidR="006D1C4B" w:rsidRDefault="006D1C4B" w:rsidP="006D1C4B">
      <w:pPr>
        <w:pStyle w:val="BodyText"/>
      </w:pPr>
    </w:p>
    <w:p w14:paraId="335E3C04" w14:textId="77777777" w:rsidR="00AF0938" w:rsidRDefault="00AF0938" w:rsidP="006D1C4B">
      <w:pPr>
        <w:pStyle w:val="BodyText"/>
      </w:pPr>
    </w:p>
    <w:p w14:paraId="41312EA9" w14:textId="77777777" w:rsidR="00AF0938" w:rsidRDefault="00AF0938" w:rsidP="006D1C4B">
      <w:pPr>
        <w:pStyle w:val="BodyText"/>
      </w:pPr>
    </w:p>
    <w:p w14:paraId="16D7CEA2" w14:textId="77777777" w:rsidR="006D1C4B" w:rsidRDefault="006D1C4B" w:rsidP="006D1C4B">
      <w:pPr>
        <w:pStyle w:val="BodyText"/>
      </w:pPr>
    </w:p>
    <w:p w14:paraId="701ECA08" w14:textId="77777777" w:rsidR="006D1C4B" w:rsidRDefault="006D1C4B" w:rsidP="006D1C4B">
      <w:pPr>
        <w:pStyle w:val="BodyText"/>
      </w:pPr>
    </w:p>
    <w:p w14:paraId="6839830C" w14:textId="15DCE8D1" w:rsidR="006D1C4B" w:rsidRDefault="00494154" w:rsidP="006D1C4B">
      <w:pPr>
        <w:pStyle w:val="BodyText"/>
        <w:keepNext/>
        <w:tabs>
          <w:tab w:val="left" w:pos="2835"/>
        </w:tabs>
        <w:spacing w:after="120"/>
      </w:pPr>
      <w:r>
        <w:rPr>
          <w:b/>
        </w:rPr>
        <w:t>EXECUTED</w:t>
      </w:r>
      <w:r w:rsidR="006D1C4B">
        <w:t xml:space="preserve"> as a </w:t>
      </w:r>
      <w:r w:rsidR="006D1C4B" w:rsidRPr="006D1C4B">
        <w:rPr>
          <w:b/>
        </w:rPr>
        <w:t>DEED</w:t>
      </w:r>
      <w:r w:rsidR="006D1C4B">
        <w:t xml:space="preserve"> by</w:t>
      </w:r>
      <w:r w:rsidR="006D1C4B">
        <w:tab/>
        <w:t>)</w:t>
      </w:r>
    </w:p>
    <w:p w14:paraId="0165642A" w14:textId="77777777" w:rsidR="006D1C4B" w:rsidRDefault="006D1C4B" w:rsidP="006D1C4B">
      <w:pPr>
        <w:pStyle w:val="BodyText"/>
        <w:keepNext/>
        <w:tabs>
          <w:tab w:val="left" w:pos="2835"/>
        </w:tabs>
        <w:spacing w:after="120"/>
      </w:pPr>
      <w:r>
        <w:t>the said</w:t>
      </w:r>
      <w:r>
        <w:tab/>
        <w:t>)</w:t>
      </w:r>
    </w:p>
    <w:p w14:paraId="29C05BF4" w14:textId="77777777" w:rsidR="006D1C4B" w:rsidRDefault="006D1C4B" w:rsidP="006D1C4B">
      <w:pPr>
        <w:pStyle w:val="BodyText"/>
        <w:keepNext/>
        <w:tabs>
          <w:tab w:val="left" w:pos="2835"/>
        </w:tabs>
        <w:spacing w:after="120"/>
      </w:pPr>
      <w:r>
        <w:t>in the presence of:</w:t>
      </w:r>
      <w:r>
        <w:tab/>
        <w:t>)</w:t>
      </w:r>
    </w:p>
    <w:p w14:paraId="53945810" w14:textId="77777777" w:rsidR="006D1C4B" w:rsidRDefault="006D1C4B" w:rsidP="006D1C4B">
      <w:pPr>
        <w:pStyle w:val="BodyText"/>
        <w:keepNext/>
      </w:pPr>
    </w:p>
    <w:p w14:paraId="7D033A88" w14:textId="77777777" w:rsidR="006D1C4B" w:rsidRDefault="006D1C4B" w:rsidP="006D1C4B">
      <w:pPr>
        <w:pStyle w:val="BodyText"/>
      </w:pPr>
    </w:p>
    <w:p w14:paraId="5915287F" w14:textId="77777777" w:rsidR="00494154" w:rsidRDefault="00494154" w:rsidP="00494154">
      <w:pPr>
        <w:pStyle w:val="DefaultText"/>
        <w:tabs>
          <w:tab w:val="left" w:pos="3456"/>
          <w:tab w:val="left" w:pos="6768"/>
          <w:tab w:val="right" w:pos="10656"/>
        </w:tabs>
        <w:ind w:right="720"/>
        <w:rPr>
          <w:rFonts w:ascii="Arial" w:hAnsi="Arial"/>
          <w:sz w:val="22"/>
        </w:rPr>
      </w:pPr>
      <w:r>
        <w:rPr>
          <w:rFonts w:ascii="Arial" w:hAnsi="Arial"/>
          <w:sz w:val="22"/>
        </w:rPr>
        <w:tab/>
      </w:r>
      <w:r>
        <w:rPr>
          <w:rFonts w:ascii="Arial" w:hAnsi="Arial"/>
          <w:sz w:val="22"/>
        </w:rPr>
        <w:tab/>
      </w:r>
    </w:p>
    <w:p w14:paraId="1BBF707F" w14:textId="77777777" w:rsidR="00494154" w:rsidRDefault="00494154" w:rsidP="00494154">
      <w:pPr>
        <w:pStyle w:val="DefaultText"/>
        <w:rPr>
          <w:rFonts w:ascii="Arial" w:hAnsi="Arial"/>
          <w:b/>
          <w:sz w:val="22"/>
        </w:rPr>
      </w:pPr>
    </w:p>
    <w:p w14:paraId="1A4B823E" w14:textId="77777777" w:rsidR="00494154" w:rsidRDefault="00494154" w:rsidP="00494154">
      <w:pPr>
        <w:rPr>
          <w:rFonts w:ascii="Arial" w:hAnsi="Arial" w:cs="Arial"/>
          <w:color w:val="000000"/>
          <w:lang w:eastAsia="zh-CN"/>
        </w:rPr>
      </w:pPr>
      <w:r>
        <w:rPr>
          <w:rFonts w:ascii="Arial" w:hAnsi="Arial" w:cs="Arial"/>
          <w:color w:val="000000"/>
          <w:lang w:eastAsia="zh-CN"/>
        </w:rPr>
        <w:t xml:space="preserve">Executed as a </w:t>
      </w:r>
      <w:r>
        <w:rPr>
          <w:rFonts w:ascii="Arial" w:hAnsi="Arial" w:cs="Arial"/>
          <w:b/>
          <w:bCs/>
          <w:color w:val="000000"/>
          <w:lang w:eastAsia="zh-CN"/>
        </w:rPr>
        <w:t xml:space="preserve">DEED </w:t>
      </w:r>
      <w:r>
        <w:rPr>
          <w:rFonts w:ascii="Arial" w:hAnsi="Arial" w:cs="Arial"/>
          <w:color w:val="000000"/>
          <w:lang w:eastAsia="zh-CN"/>
        </w:rPr>
        <w:t xml:space="preserve">by            </w:t>
      </w:r>
    </w:p>
    <w:p w14:paraId="5DD050A6" w14:textId="77777777" w:rsidR="00494154" w:rsidRDefault="00494154" w:rsidP="00494154">
      <w:pPr>
        <w:rPr>
          <w:rFonts w:ascii="Arial" w:hAnsi="Arial" w:cs="Arial"/>
          <w:color w:val="000000"/>
          <w:lang w:eastAsia="zh-CN"/>
        </w:rPr>
      </w:pPr>
      <w:r>
        <w:rPr>
          <w:rFonts w:ascii="Arial" w:hAnsi="Arial" w:cs="Arial"/>
          <w:color w:val="000000"/>
          <w:lang w:eastAsia="zh-CN"/>
        </w:rPr>
        <w:t xml:space="preserve">            </w:t>
      </w:r>
    </w:p>
    <w:p w14:paraId="1BB2DF20" w14:textId="77777777" w:rsidR="00494154" w:rsidRDefault="00494154" w:rsidP="00494154">
      <w:pPr>
        <w:rPr>
          <w:rFonts w:ascii="Arial" w:hAnsi="Arial" w:cs="Arial"/>
          <w:b/>
          <w:bCs/>
          <w:color w:val="000000"/>
          <w:lang w:eastAsia="zh-CN"/>
        </w:rPr>
      </w:pPr>
      <w:r>
        <w:rPr>
          <w:rFonts w:ascii="Arial" w:hAnsi="Arial" w:cs="Arial"/>
          <w:color w:val="000000"/>
          <w:lang w:eastAsia="zh-CN"/>
        </w:rPr>
        <w:t>as attorney for</w:t>
      </w:r>
      <w:r>
        <w:rPr>
          <w:rFonts w:ascii="Arial" w:hAnsi="Arial" w:cs="Arial"/>
          <w:b/>
          <w:bCs/>
          <w:color w:val="000000"/>
          <w:lang w:eastAsia="zh-CN"/>
        </w:rPr>
        <w:t xml:space="preserve">            </w:t>
      </w:r>
    </w:p>
    <w:p w14:paraId="38269AE7" w14:textId="77777777" w:rsidR="00494154" w:rsidRDefault="00494154" w:rsidP="00494154">
      <w:pPr>
        <w:rPr>
          <w:rFonts w:ascii="Arial" w:hAnsi="Arial" w:cs="Arial"/>
          <w:color w:val="000000"/>
          <w:lang w:eastAsia="zh-CN"/>
        </w:rPr>
      </w:pPr>
      <w:r>
        <w:rPr>
          <w:rFonts w:ascii="Arial" w:hAnsi="Arial" w:cs="Arial"/>
          <w:b/>
          <w:bCs/>
          <w:color w:val="000000"/>
          <w:lang w:eastAsia="zh-CN"/>
        </w:rPr>
        <w:t>CADENT GAS LIMITED</w:t>
      </w:r>
      <w:r>
        <w:rPr>
          <w:rFonts w:ascii="Arial" w:hAnsi="Arial" w:cs="Arial"/>
          <w:color w:val="000000"/>
          <w:lang w:eastAsia="zh-CN"/>
        </w:rPr>
        <w:t xml:space="preserve">            </w:t>
      </w:r>
    </w:p>
    <w:p w14:paraId="3C116650" w14:textId="77777777" w:rsidR="00494154" w:rsidRDefault="00494154" w:rsidP="00494154">
      <w:pPr>
        <w:rPr>
          <w:rFonts w:ascii="Arial" w:hAnsi="Arial" w:cs="Arial"/>
          <w:color w:val="000000"/>
          <w:lang w:eastAsia="zh-CN"/>
        </w:rPr>
      </w:pPr>
      <w:r>
        <w:rPr>
          <w:rFonts w:ascii="Arial" w:hAnsi="Arial" w:cs="Arial"/>
          <w:color w:val="000000"/>
          <w:lang w:eastAsia="zh-CN"/>
        </w:rPr>
        <w:t xml:space="preserve">under a power of attorney dated       </w:t>
      </w:r>
    </w:p>
    <w:p w14:paraId="028ECF1A" w14:textId="77777777" w:rsidR="00494154" w:rsidRDefault="00494154" w:rsidP="00494154">
      <w:pPr>
        <w:rPr>
          <w:rFonts w:ascii="Arial" w:hAnsi="Arial" w:cs="Arial"/>
          <w:color w:val="000000"/>
          <w:lang w:eastAsia="zh-CN"/>
        </w:rPr>
      </w:pPr>
      <w:r>
        <w:rPr>
          <w:rFonts w:ascii="Arial" w:hAnsi="Arial" w:cs="Arial"/>
          <w:color w:val="000000"/>
          <w:lang w:eastAsia="zh-CN"/>
        </w:rPr>
        <w:t>21</w:t>
      </w:r>
      <w:proofErr w:type="spellStart"/>
      <w:r>
        <w:rPr>
          <w:rFonts w:ascii="Arial" w:hAnsi="Arial" w:cs="Arial"/>
          <w:color w:val="000000"/>
          <w:position w:val="6"/>
          <w:vertAlign w:val="superscript"/>
          <w:lang w:eastAsia="zh-CN"/>
        </w:rPr>
        <w:t>st</w:t>
      </w:r>
      <w:proofErr w:type="spellEnd"/>
      <w:r>
        <w:rPr>
          <w:rFonts w:ascii="Arial" w:hAnsi="Arial" w:cs="Arial"/>
          <w:color w:val="000000"/>
          <w:lang w:eastAsia="zh-CN"/>
        </w:rPr>
        <w:t xml:space="preserve"> November 2019   </w:t>
      </w:r>
    </w:p>
    <w:p w14:paraId="3BABC939" w14:textId="77777777" w:rsidR="00494154" w:rsidRDefault="00494154" w:rsidP="00494154">
      <w:pPr>
        <w:rPr>
          <w:rFonts w:ascii="Arial" w:hAnsi="Arial" w:cs="Arial"/>
          <w:color w:val="000000"/>
          <w:lang w:eastAsia="zh-CN"/>
        </w:rPr>
      </w:pPr>
      <w:r>
        <w:rPr>
          <w:rFonts w:ascii="Arial" w:hAnsi="Arial" w:cs="Arial"/>
          <w:color w:val="000000"/>
          <w:lang w:eastAsia="zh-CN"/>
        </w:rPr>
        <w:t xml:space="preserve">in the presence of:      </w:t>
      </w:r>
    </w:p>
    <w:p w14:paraId="48537310" w14:textId="77777777" w:rsidR="00494154" w:rsidRDefault="00494154" w:rsidP="00494154">
      <w:pPr>
        <w:rPr>
          <w:rFonts w:ascii="Arial" w:hAnsi="Arial" w:cs="Arial"/>
          <w:color w:val="000000"/>
          <w:lang w:eastAsia="zh-CN"/>
        </w:rPr>
      </w:pPr>
    </w:p>
    <w:p w14:paraId="4472181C" w14:textId="77777777" w:rsidR="00494154" w:rsidRDefault="00494154" w:rsidP="00494154">
      <w:pPr>
        <w:rPr>
          <w:rFonts w:ascii="Arial" w:hAnsi="Arial" w:cs="Arial"/>
          <w:color w:val="000000"/>
          <w:lang w:eastAsia="zh-CN"/>
        </w:rPr>
      </w:pPr>
    </w:p>
    <w:p w14:paraId="6813C834" w14:textId="77777777" w:rsidR="00494154" w:rsidRDefault="00494154" w:rsidP="00494154">
      <w:pPr>
        <w:rPr>
          <w:rFonts w:ascii="Arial" w:hAnsi="Arial" w:cs="Arial"/>
          <w:color w:val="000000"/>
          <w:lang w:eastAsia="zh-CN"/>
        </w:rPr>
      </w:pPr>
    </w:p>
    <w:p w14:paraId="59F47185" w14:textId="77777777" w:rsidR="00494154" w:rsidRDefault="00494154" w:rsidP="00494154">
      <w:pPr>
        <w:rPr>
          <w:rFonts w:ascii="Arial" w:hAnsi="Arial" w:cs="Arial"/>
          <w:color w:val="000000"/>
          <w:lang w:eastAsia="zh-CN"/>
        </w:rPr>
      </w:pPr>
    </w:p>
    <w:p w14:paraId="11B3D41C" w14:textId="77777777" w:rsidR="00494154" w:rsidRDefault="00494154" w:rsidP="00494154">
      <w:pPr>
        <w:rPr>
          <w:rFonts w:ascii="Arial" w:hAnsi="Arial" w:cs="Arial"/>
          <w:color w:val="000000"/>
          <w:lang w:eastAsia="zh-CN"/>
        </w:rPr>
      </w:pPr>
      <w:r>
        <w:rPr>
          <w:rFonts w:ascii="Arial" w:hAnsi="Arial" w:cs="Arial"/>
          <w:color w:val="000000"/>
          <w:lang w:eastAsia="zh-CN"/>
        </w:rPr>
        <w:t>Witness signature:</w:t>
      </w:r>
    </w:p>
    <w:p w14:paraId="3ADCF304" w14:textId="77777777" w:rsidR="00494154" w:rsidRDefault="00494154" w:rsidP="00494154">
      <w:pPr>
        <w:rPr>
          <w:rFonts w:ascii="Arial" w:hAnsi="Arial" w:cs="Arial"/>
          <w:color w:val="000000"/>
          <w:lang w:eastAsia="zh-CN"/>
        </w:rPr>
      </w:pPr>
    </w:p>
    <w:p w14:paraId="4963A6CF" w14:textId="77777777" w:rsidR="00494154" w:rsidRDefault="00494154" w:rsidP="00494154">
      <w:pPr>
        <w:rPr>
          <w:rFonts w:ascii="Arial" w:hAnsi="Arial" w:cs="Arial"/>
          <w:color w:val="000000"/>
          <w:lang w:eastAsia="zh-CN"/>
        </w:rPr>
      </w:pPr>
      <w:r>
        <w:rPr>
          <w:rFonts w:ascii="Arial" w:hAnsi="Arial" w:cs="Arial"/>
          <w:color w:val="000000"/>
          <w:lang w:eastAsia="zh-CN"/>
        </w:rPr>
        <w:lastRenderedPageBreak/>
        <w:t>Witness name:</w:t>
      </w:r>
    </w:p>
    <w:p w14:paraId="0F03428C" w14:textId="77777777" w:rsidR="00494154" w:rsidRDefault="00494154" w:rsidP="00494154">
      <w:pPr>
        <w:rPr>
          <w:rFonts w:ascii="Arial" w:hAnsi="Arial" w:cs="Arial"/>
          <w:color w:val="000000"/>
          <w:lang w:eastAsia="zh-CN"/>
        </w:rPr>
      </w:pPr>
    </w:p>
    <w:p w14:paraId="0B1CA531" w14:textId="77777777" w:rsidR="00494154" w:rsidRDefault="00494154" w:rsidP="00494154">
      <w:pPr>
        <w:rPr>
          <w:rFonts w:ascii="Arial" w:hAnsi="Arial" w:cs="Arial"/>
          <w:color w:val="000000"/>
          <w:lang w:eastAsia="zh-CN"/>
        </w:rPr>
      </w:pPr>
      <w:r>
        <w:rPr>
          <w:rFonts w:ascii="Arial" w:hAnsi="Arial" w:cs="Arial"/>
          <w:color w:val="000000"/>
          <w:lang w:eastAsia="zh-CN"/>
        </w:rPr>
        <w:t>Witness address:</w:t>
      </w:r>
    </w:p>
    <w:p w14:paraId="64FA0258" w14:textId="77777777" w:rsidR="00494154" w:rsidRDefault="00494154" w:rsidP="00494154">
      <w:pPr>
        <w:rPr>
          <w:rFonts w:ascii="Verdana" w:hAnsi="Verdana" w:cs="Verdana"/>
          <w:color w:val="000000"/>
          <w:lang w:eastAsia="zh-CN"/>
        </w:rPr>
      </w:pPr>
    </w:p>
    <w:p w14:paraId="6638D6FD" w14:textId="77777777" w:rsidR="00494154" w:rsidRDefault="00494154" w:rsidP="00494154">
      <w:pPr>
        <w:rPr>
          <w:rFonts w:ascii="Arial" w:hAnsi="Arial" w:cs="Arial"/>
          <w:color w:val="000000"/>
          <w:lang w:eastAsia="zh-CN"/>
        </w:rPr>
      </w:pPr>
    </w:p>
    <w:p w14:paraId="2D9C8CC4" w14:textId="77777777" w:rsidR="00494154" w:rsidRDefault="00494154" w:rsidP="00494154">
      <w:pPr>
        <w:pStyle w:val="DefaultText"/>
        <w:rPr>
          <w:rFonts w:ascii="Arial" w:hAnsi="Arial"/>
          <w:sz w:val="22"/>
        </w:rPr>
      </w:pPr>
    </w:p>
    <w:p w14:paraId="69D10169" w14:textId="77777777" w:rsidR="00494154" w:rsidRDefault="00494154" w:rsidP="00494154">
      <w:pPr>
        <w:pStyle w:val="DefaultText"/>
        <w:rPr>
          <w:rFonts w:ascii="Arial" w:hAnsi="Arial"/>
          <w:sz w:val="22"/>
        </w:rPr>
      </w:pPr>
    </w:p>
    <w:p w14:paraId="122FFA8E" w14:textId="77777777" w:rsidR="00494154" w:rsidRDefault="00494154" w:rsidP="00494154">
      <w:pPr>
        <w:pStyle w:val="DefaultText"/>
        <w:rPr>
          <w:rFonts w:ascii="Arial" w:hAnsi="Arial"/>
          <w:sz w:val="22"/>
        </w:rPr>
      </w:pPr>
      <w:r>
        <w:rPr>
          <w:rFonts w:ascii="Arial" w:hAnsi="Arial"/>
          <w:sz w:val="22"/>
        </w:rPr>
        <w:br w:type="page"/>
      </w:r>
    </w:p>
    <w:p w14:paraId="55ABD228" w14:textId="77777777" w:rsidR="00494154" w:rsidRDefault="00494154" w:rsidP="00494154">
      <w:pPr>
        <w:pStyle w:val="DefaultText"/>
        <w:rPr>
          <w:rFonts w:ascii="Arial" w:hAnsi="Arial"/>
          <w:sz w:val="22"/>
        </w:rPr>
      </w:pPr>
    </w:p>
    <w:p w14:paraId="3BAA27B1" w14:textId="77777777" w:rsidR="00494154" w:rsidRDefault="00494154" w:rsidP="00494154">
      <w:pPr>
        <w:pStyle w:val="DefaultText"/>
        <w:rPr>
          <w:rFonts w:ascii="Arial" w:hAnsi="Arial"/>
          <w:sz w:val="22"/>
        </w:rPr>
      </w:pPr>
    </w:p>
    <w:p w14:paraId="09C17F01" w14:textId="77777777" w:rsidR="00F87936" w:rsidRDefault="00F87936" w:rsidP="004E3EA5">
      <w:pPr>
        <w:pStyle w:val="BodyText"/>
        <w:keepNext/>
        <w:tabs>
          <w:tab w:val="left" w:pos="1134"/>
        </w:tabs>
      </w:pPr>
    </w:p>
    <w:p w14:paraId="5F320AB3" w14:textId="77777777" w:rsidR="004E3EA5" w:rsidRDefault="004E3EA5" w:rsidP="004E3EA5">
      <w:pPr>
        <w:pStyle w:val="BodyText"/>
      </w:pPr>
    </w:p>
    <w:p w14:paraId="1DD15DDB" w14:textId="77777777" w:rsidR="004E3EA5" w:rsidRPr="00B046ED" w:rsidRDefault="004E3EA5" w:rsidP="004E3EA5">
      <w:pPr>
        <w:pStyle w:val="BodyText"/>
      </w:pPr>
    </w:p>
    <w:sectPr w:rsidR="004E3EA5" w:rsidRPr="00B046ED" w:rsidSect="00F87936">
      <w:footerReference w:type="default" r:id="rId17"/>
      <w:pgSz w:w="11906" w:h="16838" w:code="9"/>
      <w:pgMar w:top="1418" w:right="1418" w:bottom="1418" w:left="1418"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71AC3" w14:textId="77777777" w:rsidR="003068C0" w:rsidRDefault="003068C0">
      <w:pPr>
        <w:spacing w:after="0" w:line="240" w:lineRule="auto"/>
      </w:pPr>
      <w:r>
        <w:separator/>
      </w:r>
    </w:p>
  </w:endnote>
  <w:endnote w:type="continuationSeparator" w:id="0">
    <w:p w14:paraId="108CEFB4" w14:textId="77777777" w:rsidR="003068C0" w:rsidRDefault="00306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DFA20" w14:textId="77777777" w:rsidR="003068C0" w:rsidRDefault="003068C0" w:rsidP="003068C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CE181A8" w14:textId="77777777" w:rsidR="003068C0" w:rsidRDefault="00306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F756F" w14:textId="12DCD408" w:rsidR="003068C0" w:rsidRPr="00702673" w:rsidRDefault="003068C0" w:rsidP="003068C0">
    <w:pPr>
      <w:rPr>
        <w:sz w:val="14"/>
        <w:szCs w:val="14"/>
      </w:rPr>
    </w:pPr>
    <w:r w:rsidRPr="00702673">
      <w:rPr>
        <w:rStyle w:val="PageNumber"/>
        <w:sz w:val="14"/>
        <w:szCs w:val="14"/>
      </w:rPr>
      <w:fldChar w:fldCharType="begin"/>
    </w:r>
    <w:r w:rsidRPr="00702673">
      <w:rPr>
        <w:rStyle w:val="PageNumber"/>
        <w:sz w:val="14"/>
        <w:szCs w:val="14"/>
      </w:rPr>
      <w:instrText xml:space="preserve"> DOCPROPERTY tikitDocRef \* MERGEFORMAT </w:instrText>
    </w:r>
    <w:r w:rsidRPr="00702673">
      <w:rPr>
        <w:rStyle w:val="PageNumber"/>
        <w:sz w:val="14"/>
        <w:szCs w:val="14"/>
      </w:rPr>
      <w:fldChar w:fldCharType="separate"/>
    </w:r>
    <w:r w:rsidR="004D48EF" w:rsidRPr="00A74F8D">
      <w:rPr>
        <w:rStyle w:val="PageNumber"/>
        <w:bCs/>
        <w:sz w:val="14"/>
        <w:szCs w:val="14"/>
      </w:rPr>
      <w:t>Legal01</w:t>
    </w:r>
    <w:r w:rsidR="004D48EF">
      <w:rPr>
        <w:rStyle w:val="PageNumber"/>
        <w:sz w:val="14"/>
        <w:szCs w:val="14"/>
      </w:rPr>
      <w:t>#62660014v1[HZE]</w:t>
    </w:r>
    <w:r w:rsidRPr="00702673">
      <w:rPr>
        <w:rStyle w:val="PageNumbe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177DF" w14:textId="77777777" w:rsidR="00A74F8D" w:rsidRDefault="00A74F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C62C5" w14:textId="3CBEE12B" w:rsidR="003068C0" w:rsidRPr="00F87936" w:rsidRDefault="003068C0" w:rsidP="007D5B67">
    <w:pPr>
      <w:pStyle w:val="Footer"/>
      <w:tabs>
        <w:tab w:val="clear" w:pos="8306"/>
        <w:tab w:val="right" w:pos="9070"/>
      </w:tabs>
      <w:spacing w:before="120" w:after="0"/>
    </w:pPr>
    <w:r>
      <w:rPr>
        <w:rStyle w:val="PageNumber"/>
      </w:rPr>
      <w:tab/>
    </w:r>
    <w:r>
      <w:fldChar w:fldCharType="begin"/>
    </w:r>
    <w:r>
      <w:instrText xml:space="preserve"> PAGE \* MERGEFORMAT </w:instrText>
    </w:r>
    <w:r>
      <w:fldChar w:fldCharType="separate"/>
    </w:r>
    <w:r w:rsidR="00384047">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A1950" w14:textId="77777777" w:rsidR="003068C0" w:rsidRDefault="003068C0">
      <w:pPr>
        <w:spacing w:after="0" w:line="240" w:lineRule="auto"/>
      </w:pPr>
      <w:r>
        <w:separator/>
      </w:r>
    </w:p>
  </w:footnote>
  <w:footnote w:type="continuationSeparator" w:id="0">
    <w:p w14:paraId="775945BC" w14:textId="77777777" w:rsidR="003068C0" w:rsidRDefault="00306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0E144" w14:textId="77777777" w:rsidR="00A74F8D" w:rsidRDefault="00A74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570A7" w14:textId="77777777" w:rsidR="00A74F8D" w:rsidRDefault="00A74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A2209" w14:textId="77777777" w:rsidR="00A74F8D" w:rsidRDefault="00A74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C64A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921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822A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905E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1A01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6E7F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E031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3E7F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348B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E80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6632BA"/>
    <w:multiLevelType w:val="multilevel"/>
    <w:tmpl w:val="7D9C31CA"/>
    <w:lvl w:ilvl="0">
      <w:start w:val="1"/>
      <w:numFmt w:val="none"/>
      <w:pStyle w:val="definition"/>
      <w:suff w:val="nothing"/>
      <w:lvlText w:val=""/>
      <w:lvlJc w:val="left"/>
      <w:pPr>
        <w:ind w:left="0" w:firstLine="0"/>
      </w:pPr>
      <w:rPr>
        <w:rFonts w:hint="default"/>
      </w:rPr>
    </w:lvl>
    <w:lvl w:ilvl="1">
      <w:start w:val="1"/>
      <w:numFmt w:val="lowerLetter"/>
      <w:pStyle w:val="definitionsub"/>
      <w:lvlText w:val="(%2)"/>
      <w:lvlJc w:val="left"/>
      <w:pPr>
        <w:ind w:left="454" w:hanging="454"/>
      </w:pPr>
      <w:rPr>
        <w:rFonts w:hint="default"/>
      </w:rPr>
    </w:lvl>
    <w:lvl w:ilvl="2">
      <w:start w:val="1"/>
      <w:numFmt w:val="lowerRoman"/>
      <w:lvlText w:val="(%3)"/>
      <w:lvlJc w:val="left"/>
      <w:pPr>
        <w:tabs>
          <w:tab w:val="num" w:pos="851"/>
        </w:tabs>
        <w:ind w:left="851" w:hanging="397"/>
      </w:pPr>
      <w:rPr>
        <w:rFonts w:hint="default"/>
      </w:rPr>
    </w:lvl>
    <w:lvl w:ilvl="3">
      <w:start w:val="1"/>
      <w:numFmt w:val="lowerLetter"/>
      <w:lvlText w:val="(%4)"/>
      <w:lvlJc w:val="left"/>
      <w:pPr>
        <w:ind w:left="567" w:hanging="56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0FD77125"/>
    <w:multiLevelType w:val="multilevel"/>
    <w:tmpl w:val="229288C2"/>
    <w:lvl w:ilvl="0">
      <w:start w:val="1"/>
      <w:numFmt w:val="decimal"/>
      <w:lvlRestart w:val="0"/>
      <w:pStyle w:val="Simple1"/>
      <w:lvlText w:val="%1"/>
      <w:lvlJc w:val="left"/>
      <w:pPr>
        <w:tabs>
          <w:tab w:val="num" w:pos="709"/>
        </w:tabs>
        <w:ind w:left="709" w:hanging="709"/>
      </w:pPr>
      <w:rPr>
        <w:rFonts w:hint="default"/>
      </w:rPr>
    </w:lvl>
    <w:lvl w:ilvl="1">
      <w:start w:val="1"/>
      <w:numFmt w:val="decimal"/>
      <w:pStyle w:val="Simple2"/>
      <w:lvlText w:val="%1.%2"/>
      <w:lvlJc w:val="left"/>
      <w:pPr>
        <w:tabs>
          <w:tab w:val="num" w:pos="709"/>
        </w:tabs>
        <w:ind w:left="709" w:hanging="709"/>
      </w:pPr>
      <w:rPr>
        <w:rFonts w:hint="default"/>
      </w:rPr>
    </w:lvl>
    <w:lvl w:ilvl="2">
      <w:start w:val="1"/>
      <w:numFmt w:val="lowerLetter"/>
      <w:pStyle w:val="Simple3"/>
      <w:lvlText w:val="(%3)"/>
      <w:lvlJc w:val="left"/>
      <w:pPr>
        <w:tabs>
          <w:tab w:val="num" w:pos="1417"/>
        </w:tabs>
        <w:ind w:left="1417" w:hanging="708"/>
      </w:pPr>
      <w:rPr>
        <w:rFonts w:hint="default"/>
      </w:rPr>
    </w:lvl>
    <w:lvl w:ilvl="3">
      <w:start w:val="1"/>
      <w:numFmt w:val="lowerRoman"/>
      <w:pStyle w:val="Simple4"/>
      <w:lvlText w:val="(%4)"/>
      <w:lvlJc w:val="left"/>
      <w:pPr>
        <w:tabs>
          <w:tab w:val="num" w:pos="2126"/>
        </w:tabs>
        <w:ind w:left="2126" w:hanging="709"/>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pStyle w:val="Simple8"/>
      <w:lvlText w:val="%8)"/>
      <w:lvlJc w:val="left"/>
      <w:pPr>
        <w:tabs>
          <w:tab w:val="num" w:pos="4961"/>
        </w:tabs>
        <w:ind w:left="4961" w:hanging="709"/>
      </w:pPr>
      <w:rPr>
        <w:rFonts w:hint="default"/>
      </w:rPr>
    </w:lvl>
    <w:lvl w:ilvl="8">
      <w:start w:val="1"/>
      <w:numFmt w:val="upperLetter"/>
      <w:pStyle w:val="Simple9"/>
      <w:lvlText w:val="%9)"/>
      <w:lvlJc w:val="left"/>
      <w:pPr>
        <w:tabs>
          <w:tab w:val="num" w:pos="5669"/>
        </w:tabs>
        <w:ind w:left="5669" w:hanging="708"/>
      </w:pPr>
      <w:rPr>
        <w:rFonts w:hint="default"/>
      </w:rPr>
    </w:lvl>
  </w:abstractNum>
  <w:abstractNum w:abstractNumId="12" w15:restartNumberingAfterBreak="0">
    <w:nsid w:val="1D9D3E01"/>
    <w:multiLevelType w:val="hybridMultilevel"/>
    <w:tmpl w:val="7F8CB144"/>
    <w:lvl w:ilvl="0" w:tplc="5232D34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1ED45055"/>
    <w:multiLevelType w:val="singleLevel"/>
    <w:tmpl w:val="594C556C"/>
    <w:lvl w:ilvl="0">
      <w:start w:val="1"/>
      <w:numFmt w:val="lowerRoman"/>
      <w:pStyle w:val="definitionsub-sub"/>
      <w:lvlText w:val="(%1)"/>
      <w:lvlJc w:val="left"/>
      <w:pPr>
        <w:tabs>
          <w:tab w:val="num" w:pos="1134"/>
        </w:tabs>
        <w:ind w:left="1134" w:hanging="1134"/>
      </w:pPr>
      <w:rPr>
        <w:rFonts w:hint="default"/>
        <w:b w:val="0"/>
        <w:i w:val="0"/>
      </w:rPr>
    </w:lvl>
  </w:abstractNum>
  <w:abstractNum w:abstractNumId="14" w15:restartNumberingAfterBreak="0">
    <w:nsid w:val="3544271F"/>
    <w:multiLevelType w:val="multilevel"/>
    <w:tmpl w:val="4F62EA06"/>
    <w:lvl w:ilvl="0">
      <w:start w:val="1"/>
      <w:numFmt w:val="decimal"/>
      <w:lvlText w:val="(%1)"/>
      <w:lvlJc w:val="left"/>
      <w:pPr>
        <w:tabs>
          <w:tab w:val="num" w:pos="1134"/>
        </w:tabs>
        <w:ind w:left="1134" w:hanging="113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C13D35"/>
    <w:multiLevelType w:val="multilevel"/>
    <w:tmpl w:val="1A8E2A70"/>
    <w:lvl w:ilvl="0">
      <w:start w:val="1"/>
      <w:numFmt w:val="decimal"/>
      <w:lvlRestart w:val="0"/>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1417"/>
        </w:tabs>
        <w:ind w:left="1417" w:hanging="708"/>
      </w:pPr>
      <w:rPr>
        <w:rFonts w:hint="default"/>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pStyle w:val="Heading8"/>
      <w:lvlText w:val="%8)"/>
      <w:lvlJc w:val="left"/>
      <w:pPr>
        <w:tabs>
          <w:tab w:val="num" w:pos="4961"/>
        </w:tabs>
        <w:ind w:left="4961" w:hanging="709"/>
      </w:pPr>
      <w:rPr>
        <w:rFonts w:hint="default"/>
      </w:rPr>
    </w:lvl>
    <w:lvl w:ilvl="8">
      <w:start w:val="1"/>
      <w:numFmt w:val="upperLetter"/>
      <w:pStyle w:val="Heading9"/>
      <w:lvlText w:val="%9)"/>
      <w:lvlJc w:val="left"/>
      <w:pPr>
        <w:tabs>
          <w:tab w:val="num" w:pos="5669"/>
        </w:tabs>
        <w:ind w:left="5669" w:hanging="708"/>
      </w:pPr>
      <w:rPr>
        <w:rFonts w:hint="default"/>
      </w:rPr>
    </w:lvl>
  </w:abstractNum>
  <w:abstractNum w:abstractNumId="16" w15:restartNumberingAfterBreak="0">
    <w:nsid w:val="52F95850"/>
    <w:multiLevelType w:val="singleLevel"/>
    <w:tmpl w:val="092419E6"/>
    <w:lvl w:ilvl="0">
      <w:start w:val="1"/>
      <w:numFmt w:val="decimal"/>
      <w:pStyle w:val="Simple7"/>
      <w:lvlText w:val="(%1)"/>
      <w:lvlJc w:val="left"/>
      <w:pPr>
        <w:tabs>
          <w:tab w:val="num" w:pos="3402"/>
        </w:tabs>
        <w:ind w:left="3402" w:hanging="1134"/>
      </w:pPr>
    </w:lvl>
  </w:abstractNum>
  <w:abstractNum w:abstractNumId="17" w15:restartNumberingAfterBreak="0">
    <w:nsid w:val="641B38F0"/>
    <w:multiLevelType w:val="hybridMultilevel"/>
    <w:tmpl w:val="53E4A9DC"/>
    <w:lvl w:ilvl="0" w:tplc="6D7A6234">
      <w:start w:val="1"/>
      <w:numFmt w:val="lowerLetter"/>
      <w:lvlText w:val="%1)"/>
      <w:lvlJc w:val="left"/>
      <w:pPr>
        <w:ind w:left="42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A5344C6A">
      <w:start w:val="1"/>
      <w:numFmt w:val="decimal"/>
      <w:lvlText w:val="%7."/>
      <w:lvlJc w:val="left"/>
      <w:pPr>
        <w:ind w:left="5040" w:hanging="360"/>
      </w:pPr>
    </w:lvl>
    <w:lvl w:ilvl="7" w:tplc="D18A4ABC">
      <w:start w:val="1"/>
      <w:numFmt w:val="lowerLetter"/>
      <w:pStyle w:val="Heading7"/>
      <w:lvlText w:val="%8."/>
      <w:lvlJc w:val="left"/>
      <w:pPr>
        <w:ind w:left="57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tplc="0809001B" w:tentative="1">
      <w:start w:val="1"/>
      <w:numFmt w:val="lowerRoman"/>
      <w:lvlText w:val="%9."/>
      <w:lvlJc w:val="right"/>
      <w:pPr>
        <w:ind w:left="6480" w:hanging="180"/>
      </w:pPr>
    </w:lvl>
  </w:abstractNum>
  <w:abstractNum w:abstractNumId="18" w15:restartNumberingAfterBreak="0">
    <w:nsid w:val="6DCF7D8B"/>
    <w:multiLevelType w:val="multilevel"/>
    <w:tmpl w:val="4F62EA06"/>
    <w:lvl w:ilvl="0">
      <w:start w:val="1"/>
      <w:numFmt w:val="decimal"/>
      <w:lvlText w:val="(%1)"/>
      <w:lvlJc w:val="left"/>
      <w:pPr>
        <w:tabs>
          <w:tab w:val="num" w:pos="1134"/>
        </w:tabs>
        <w:ind w:left="1134" w:hanging="113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363444"/>
    <w:multiLevelType w:val="hybridMultilevel"/>
    <w:tmpl w:val="B2F28400"/>
    <w:lvl w:ilvl="0" w:tplc="BB2C3542">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76637A51"/>
    <w:multiLevelType w:val="multilevel"/>
    <w:tmpl w:val="718EB35C"/>
    <w:lvl w:ilvl="0">
      <w:start w:val="1"/>
      <w:numFmt w:val="bullet"/>
      <w:lvlRestart w:val="0"/>
      <w:pStyle w:val="Bullet1"/>
      <w:lvlText w:val=""/>
      <w:lvlJc w:val="left"/>
      <w:pPr>
        <w:tabs>
          <w:tab w:val="num" w:pos="709"/>
        </w:tabs>
        <w:ind w:left="709" w:hanging="709"/>
      </w:pPr>
      <w:rPr>
        <w:rFonts w:ascii="Symbol" w:hAnsi="Symbol" w:hint="default"/>
      </w:rPr>
    </w:lvl>
    <w:lvl w:ilvl="1">
      <w:start w:val="1"/>
      <w:numFmt w:val="bullet"/>
      <w:pStyle w:val="Bullet2"/>
      <w:lvlText w:val=""/>
      <w:lvlJc w:val="left"/>
      <w:pPr>
        <w:tabs>
          <w:tab w:val="num" w:pos="709"/>
        </w:tabs>
        <w:ind w:left="709" w:hanging="709"/>
      </w:pPr>
      <w:rPr>
        <w:rFonts w:ascii="Symbol" w:hAnsi="Symbol" w:hint="default"/>
      </w:rPr>
    </w:lvl>
    <w:lvl w:ilvl="2">
      <w:start w:val="1"/>
      <w:numFmt w:val="bullet"/>
      <w:pStyle w:val="Bullet3"/>
      <w:lvlText w:val=""/>
      <w:lvlJc w:val="left"/>
      <w:pPr>
        <w:tabs>
          <w:tab w:val="num" w:pos="1417"/>
        </w:tabs>
        <w:ind w:left="1417" w:hanging="708"/>
      </w:pPr>
      <w:rPr>
        <w:rFonts w:ascii="Symbol" w:hAnsi="Symbol" w:hint="default"/>
      </w:rPr>
    </w:lvl>
    <w:lvl w:ilvl="3">
      <w:start w:val="1"/>
      <w:numFmt w:val="bullet"/>
      <w:pStyle w:val="Bullet4"/>
      <w:lvlText w:val=""/>
      <w:lvlJc w:val="left"/>
      <w:pPr>
        <w:tabs>
          <w:tab w:val="num" w:pos="2126"/>
        </w:tabs>
        <w:ind w:left="2126" w:hanging="709"/>
      </w:pPr>
      <w:rPr>
        <w:rFonts w:ascii="Symbol" w:hAnsi="Symbol" w:hint="default"/>
      </w:rPr>
    </w:lvl>
    <w:lvl w:ilvl="4">
      <w:start w:val="1"/>
      <w:numFmt w:val="bullet"/>
      <w:pStyle w:val="Bullet5"/>
      <w:lvlText w:val=""/>
      <w:lvlJc w:val="left"/>
      <w:pPr>
        <w:tabs>
          <w:tab w:val="num" w:pos="2835"/>
        </w:tabs>
        <w:ind w:left="2835" w:hanging="709"/>
      </w:pPr>
      <w:rPr>
        <w:rFonts w:ascii="Symbol" w:hAnsi="Symbol" w:hint="default"/>
      </w:rPr>
    </w:lvl>
    <w:lvl w:ilvl="5">
      <w:start w:val="1"/>
      <w:numFmt w:val="bullet"/>
      <w:pStyle w:val="Bullet6"/>
      <w:lvlText w:val=""/>
      <w:lvlJc w:val="left"/>
      <w:pPr>
        <w:tabs>
          <w:tab w:val="num" w:pos="3543"/>
        </w:tabs>
        <w:ind w:left="3543" w:hanging="708"/>
      </w:pPr>
      <w:rPr>
        <w:rFonts w:ascii="Symbol" w:hAnsi="Symbol" w:hint="default"/>
      </w:rPr>
    </w:lvl>
    <w:lvl w:ilvl="6">
      <w:start w:val="1"/>
      <w:numFmt w:val="bullet"/>
      <w:lvlText w:val=""/>
      <w:lvlJc w:val="left"/>
      <w:pPr>
        <w:tabs>
          <w:tab w:val="num" w:pos="4252"/>
        </w:tabs>
        <w:ind w:left="4252" w:hanging="709"/>
      </w:pPr>
      <w:rPr>
        <w:rFonts w:ascii="Symbol" w:hAnsi="Symbol" w:hint="default"/>
      </w:rPr>
    </w:lvl>
    <w:lvl w:ilvl="7">
      <w:start w:val="1"/>
      <w:numFmt w:val="bullet"/>
      <w:lvlText w:val=""/>
      <w:lvlJc w:val="left"/>
      <w:pPr>
        <w:tabs>
          <w:tab w:val="num" w:pos="4961"/>
        </w:tabs>
        <w:ind w:left="4961" w:hanging="709"/>
      </w:pPr>
      <w:rPr>
        <w:rFonts w:ascii="Symbol" w:hAnsi="Symbol" w:hint="default"/>
      </w:rPr>
    </w:lvl>
    <w:lvl w:ilvl="8">
      <w:start w:val="1"/>
      <w:numFmt w:val="bullet"/>
      <w:lvlText w:val=""/>
      <w:lvlJc w:val="left"/>
      <w:pPr>
        <w:tabs>
          <w:tab w:val="num" w:pos="5669"/>
        </w:tabs>
        <w:ind w:left="5669" w:hanging="708"/>
      </w:pPr>
      <w:rPr>
        <w:rFonts w:ascii="Symbol" w:hAnsi="Symbol" w:hint="default"/>
      </w:rPr>
    </w:lvl>
  </w:abstractNum>
  <w:abstractNum w:abstractNumId="21" w15:restartNumberingAfterBreak="0">
    <w:nsid w:val="7B147F05"/>
    <w:multiLevelType w:val="singleLevel"/>
    <w:tmpl w:val="47447FC4"/>
    <w:lvl w:ilvl="0">
      <w:start w:val="1"/>
      <w:numFmt w:val="decimal"/>
      <w:pStyle w:val="Parties"/>
      <w:lvlText w:val="(%1)"/>
      <w:lvlJc w:val="left"/>
      <w:pPr>
        <w:tabs>
          <w:tab w:val="num" w:pos="1134"/>
        </w:tabs>
        <w:ind w:left="1134" w:hanging="1134"/>
      </w:pPr>
      <w:rPr>
        <w:b w:val="0"/>
      </w:rPr>
    </w:lvl>
  </w:abstractNum>
  <w:num w:numId="1">
    <w:abstractNumId w:val="15"/>
  </w:num>
  <w:num w:numId="2">
    <w:abstractNumId w:val="20"/>
  </w:num>
  <w:num w:numId="3">
    <w:abstractNumId w:val="11"/>
  </w:num>
  <w:num w:numId="4">
    <w:abstractNumId w:val="10"/>
  </w:num>
  <w:num w:numId="5">
    <w:abstractNumId w:val="2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4"/>
  </w:num>
  <w:num w:numId="19">
    <w:abstractNumId w:val="12"/>
  </w:num>
  <w:num w:numId="20">
    <w:abstractNumId w:val="19"/>
  </w:num>
  <w:num w:numId="21">
    <w:abstractNumId w:val="15"/>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10"/>
  </w:num>
  <w:num w:numId="29">
    <w:abstractNumId w:val="10"/>
  </w:num>
  <w:num w:numId="30">
    <w:abstractNumId w:val="13"/>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7"/>
  </w:num>
  <w:num w:numId="38">
    <w:abstractNumId w:val="15"/>
  </w:num>
  <w:num w:numId="39">
    <w:abstractNumId w:val="15"/>
  </w:num>
  <w:num w:numId="40">
    <w:abstractNumId w:val="2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6"/>
  </w:num>
  <w:num w:numId="48">
    <w:abstractNumId w:val="11"/>
  </w:num>
  <w:num w:numId="4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tents" w:val="1"/>
    <w:docVar w:name="DialogXml" w:val="&lt;?xml version=&quot;1.0&quot; encoding=&quot;utf-16&quot; standalone=&quot;yes&quot;?&gt;_x000d__x000a_&lt;userformRoot&gt;_x000d__x000a_   &lt;userform name=&quot;frmDraftLegal&quot; caption=&quot;Draft Legal&quot;&gt;_x000d__x000a_      &lt;control type=&quot;commandbutton&quot; name=&quot;cmdOK&quot; value=&quot;False&quot; caption=&quot;OK&quot; /&gt;_x000d__x000a_      &lt;control type=&quot;commandbutton&quot; name=&quot;cmdCancel&quot; value=&quot;False&quot; caption=&quot;Cancel&quot; /&gt;_x000d__x000a_      &lt;control type=&quot;frame&quot; name=&quot;Frame1&quot; /&gt;_x000d__x000a_      &lt;control type=&quot;label&quot; name=&quot;lblMatterNumber&quot; caption=&quot;Matter Number&quot; /&gt;_x000d__x000a_      &lt;control type=&quot;textbox&quot; name=&quot;txtMatterNumber&quot; value=&quot;HZE/Cadent Gas&quot; text=&quot;HZE/Cadent Gas&quot; /&gt;_x000d__x000a_      &lt;control type=&quot;textbox&quot; name=&quot;txtDocumentType&quot; value=&quot;DEED OF GRANT&quot; text=&quot;DEED OF GRANT&quot; /&gt;_x000d__x000a_      &lt;control type=&quot;label&quot; name=&quot;lblDocumentType&quot; caption=&quot;Document Type&quot; /&gt;_x000d__x000a_      &lt;control type=&quot;label&quot; name=&quot;lblDocumentDetails&quot; caption=&quot;Document Details&quot; /&gt;_x000d__x000a_      &lt;control type=&quot;textbox&quot; name=&quot;txtDocumentDetails&quot; value=&quot;relating to easement to lay gas main at&quot; text=&quot;relating to easement to lay gas main at&quot; /&gt;_x000d__x000a_      &lt;control type=&quot;checkbox&quot; name=&quot;chkContentsPage&quot; value=&quot;True&quot; caption=&quot;Include Contents Page&quot; /&gt;_x000d__x000a_   &lt;/userform&gt;_x000d__x000a_&lt;/userformRoot&gt;"/>
    <w:docVar w:name="DialogXml2" w:val="&lt;?xml version=&quot;1.0&quot; encoding=&quot;utf-16&quot; standalone=&quot;yes&quot;?&gt;_x000d__x000a_&lt;userformRoot&gt;_x000d__x000a_   &lt;userform name=&quot;frmDraftLegalParties&quot; caption=&quot;Parties&quot;&gt;_x000d__x000a_      &lt;control type=&quot;label&quot; name=&quot;lblAnd&quot; caption=&quot;and&quot; /&gt;_x000d__x000a_      &lt;control type=&quot;commandbutton&quot; name=&quot;cmdOK&quot; value=&quot;False&quot; caption=&quot;OK&quot; /&gt;_x000d__x000a_      &lt;control type=&quot;commandbutton&quot; name=&quot;cmdCancel&quot; value=&quot;False&quot; caption=&quot;Cancel&quot; /&gt;_x000d__x000a_      &lt;control type=&quot;frame&quot; name=&quot;Frame1&quot; /&gt;_x000d__x000a_      &lt;control type=&quot;commandbutton&quot; name=&quot;cmdRemove2&quot; value=&quot;False&quot; caption=&quot;Remove&quot; /&gt;_x000d__x000a_      &lt;control type=&quot;listbox&quot; name=&quot;lstParties2&quot; value=&quot;&quot;&gt;_x000d__x000a_         &lt;Item&gt;COVENANTOR&lt;/Item&gt;_x000d__x000a_      &lt;/control&gt;_x000d__x000a_      &lt;control type=&quot;textbox&quot; name=&quot;txtParties2&quot; /&gt;_x000d__x000a_      &lt;control type=&quot;commandbutton&quot; name=&quot;cmdAdd2&quot; value=&quot;False&quot; caption=&quot;Add&quot; /&gt;_x000d__x000a_      &lt;control type=&quot;frame&quot; name=&quot;Frame2&quot; /&gt;_x000d__x000a_      &lt;control type=&quot;commandbutton&quot; name=&quot;cmdRemove1&quot; value=&quot;False&quot; caption=&quot;Remove&quot; /&gt;_x000d__x000a_      &lt;control type=&quot;textbox&quot; name=&quot;txtParties1&quot; /&gt;_x000d__x000a_      &lt;control type=&quot;commandbutton&quot; name=&quot;cmdAdd1&quot; value=&quot;False&quot; caption=&quot;Add&quot; /&gt;_x000d__x000a_      &lt;control type=&quot;listbox&quot; name=&quot;lstParties1&quot; value=&quot;&quot;&gt;_x000d__x000a_         &lt;Item&gt;GRANTOR&lt;/Item&gt;_x000d__x000a_         &lt;Item&gt;CADENT GAS LIMITED&lt;/Item&gt;_x000d__x000a_      &lt;/control&gt;_x000d__x000a_   &lt;/userform&gt;_x000d__x000a_&lt;/userformRoot&gt;"/>
    <w:docVar w:name="Engross" w:val="0"/>
    <w:docVar w:name="MS_Client" w:val="Gowling"/>
    <w:docVar w:name="MS_Mediasterling" w:val="True"/>
    <w:docVar w:name="PageView" w:val="3"/>
    <w:docVar w:name="TMS_TEMPLATE_ID" w:val="Draft Legal"/>
  </w:docVars>
  <w:rsids>
    <w:rsidRoot w:val="00415BE6"/>
    <w:rsid w:val="0003204E"/>
    <w:rsid w:val="00033DE0"/>
    <w:rsid w:val="00050998"/>
    <w:rsid w:val="00056085"/>
    <w:rsid w:val="000600B5"/>
    <w:rsid w:val="0006404B"/>
    <w:rsid w:val="00074579"/>
    <w:rsid w:val="000F11F5"/>
    <w:rsid w:val="00100262"/>
    <w:rsid w:val="00115944"/>
    <w:rsid w:val="00120C62"/>
    <w:rsid w:val="001463E1"/>
    <w:rsid w:val="001510B3"/>
    <w:rsid w:val="001646B2"/>
    <w:rsid w:val="001933A1"/>
    <w:rsid w:val="001A4E21"/>
    <w:rsid w:val="001A579F"/>
    <w:rsid w:val="001E6F07"/>
    <w:rsid w:val="001F34D7"/>
    <w:rsid w:val="00216A06"/>
    <w:rsid w:val="00217124"/>
    <w:rsid w:val="002575A5"/>
    <w:rsid w:val="002A6541"/>
    <w:rsid w:val="002E69CF"/>
    <w:rsid w:val="00300E82"/>
    <w:rsid w:val="003068C0"/>
    <w:rsid w:val="0030692C"/>
    <w:rsid w:val="00315317"/>
    <w:rsid w:val="003309A0"/>
    <w:rsid w:val="0033729E"/>
    <w:rsid w:val="00347BB4"/>
    <w:rsid w:val="0035465F"/>
    <w:rsid w:val="00354E6C"/>
    <w:rsid w:val="00362BD2"/>
    <w:rsid w:val="00384047"/>
    <w:rsid w:val="003A1E38"/>
    <w:rsid w:val="003B7344"/>
    <w:rsid w:val="003D1A2B"/>
    <w:rsid w:val="003F170D"/>
    <w:rsid w:val="0040523B"/>
    <w:rsid w:val="00415BE6"/>
    <w:rsid w:val="00420D8E"/>
    <w:rsid w:val="00431E9E"/>
    <w:rsid w:val="00464D9F"/>
    <w:rsid w:val="00470CA8"/>
    <w:rsid w:val="00494154"/>
    <w:rsid w:val="00495266"/>
    <w:rsid w:val="004D1357"/>
    <w:rsid w:val="004D3973"/>
    <w:rsid w:val="004D48EF"/>
    <w:rsid w:val="004E3EA5"/>
    <w:rsid w:val="004F1BB0"/>
    <w:rsid w:val="00503896"/>
    <w:rsid w:val="005134DC"/>
    <w:rsid w:val="00522474"/>
    <w:rsid w:val="00537160"/>
    <w:rsid w:val="005B5278"/>
    <w:rsid w:val="005C3A16"/>
    <w:rsid w:val="005D4018"/>
    <w:rsid w:val="005D7AE5"/>
    <w:rsid w:val="005E18A1"/>
    <w:rsid w:val="00627C3A"/>
    <w:rsid w:val="00651D83"/>
    <w:rsid w:val="006856BA"/>
    <w:rsid w:val="006B45D5"/>
    <w:rsid w:val="006D1C4B"/>
    <w:rsid w:val="006F4060"/>
    <w:rsid w:val="006F53D7"/>
    <w:rsid w:val="00702673"/>
    <w:rsid w:val="00703C6B"/>
    <w:rsid w:val="00705D2B"/>
    <w:rsid w:val="00707E6E"/>
    <w:rsid w:val="00714E76"/>
    <w:rsid w:val="00726768"/>
    <w:rsid w:val="007425C5"/>
    <w:rsid w:val="0076282A"/>
    <w:rsid w:val="00764817"/>
    <w:rsid w:val="007704AE"/>
    <w:rsid w:val="00782BF8"/>
    <w:rsid w:val="007872B6"/>
    <w:rsid w:val="007A23D6"/>
    <w:rsid w:val="007C0BFC"/>
    <w:rsid w:val="007D19AB"/>
    <w:rsid w:val="007D5B67"/>
    <w:rsid w:val="007F3E31"/>
    <w:rsid w:val="00812ADE"/>
    <w:rsid w:val="00813ECC"/>
    <w:rsid w:val="00822562"/>
    <w:rsid w:val="00824DCA"/>
    <w:rsid w:val="008525A6"/>
    <w:rsid w:val="00855010"/>
    <w:rsid w:val="00874B7E"/>
    <w:rsid w:val="00875507"/>
    <w:rsid w:val="00881D2E"/>
    <w:rsid w:val="00882E10"/>
    <w:rsid w:val="00897A73"/>
    <w:rsid w:val="008A7D90"/>
    <w:rsid w:val="008C24AC"/>
    <w:rsid w:val="008C7855"/>
    <w:rsid w:val="008D3E9F"/>
    <w:rsid w:val="008D67A7"/>
    <w:rsid w:val="00900A2C"/>
    <w:rsid w:val="009570E6"/>
    <w:rsid w:val="00960969"/>
    <w:rsid w:val="00985F64"/>
    <w:rsid w:val="00990D26"/>
    <w:rsid w:val="00A00323"/>
    <w:rsid w:val="00A02086"/>
    <w:rsid w:val="00A171E6"/>
    <w:rsid w:val="00A74F8D"/>
    <w:rsid w:val="00A75500"/>
    <w:rsid w:val="00A81E66"/>
    <w:rsid w:val="00A84AE1"/>
    <w:rsid w:val="00A87E73"/>
    <w:rsid w:val="00A91A47"/>
    <w:rsid w:val="00AA08F0"/>
    <w:rsid w:val="00AB4DD5"/>
    <w:rsid w:val="00AC42A2"/>
    <w:rsid w:val="00AD3D50"/>
    <w:rsid w:val="00AD7CAD"/>
    <w:rsid w:val="00AE0DF5"/>
    <w:rsid w:val="00AF0938"/>
    <w:rsid w:val="00AF5421"/>
    <w:rsid w:val="00B046ED"/>
    <w:rsid w:val="00B1477B"/>
    <w:rsid w:val="00B1663B"/>
    <w:rsid w:val="00B2535C"/>
    <w:rsid w:val="00B3689C"/>
    <w:rsid w:val="00B72289"/>
    <w:rsid w:val="00BD5A07"/>
    <w:rsid w:val="00BD7A8B"/>
    <w:rsid w:val="00C32E2D"/>
    <w:rsid w:val="00C6432A"/>
    <w:rsid w:val="00C71690"/>
    <w:rsid w:val="00CC1D5C"/>
    <w:rsid w:val="00CC44FB"/>
    <w:rsid w:val="00CC7B1C"/>
    <w:rsid w:val="00CE530B"/>
    <w:rsid w:val="00CE72DA"/>
    <w:rsid w:val="00D238CD"/>
    <w:rsid w:val="00D53D4B"/>
    <w:rsid w:val="00D541FA"/>
    <w:rsid w:val="00D64657"/>
    <w:rsid w:val="00D9006E"/>
    <w:rsid w:val="00D9520D"/>
    <w:rsid w:val="00DE56D1"/>
    <w:rsid w:val="00DF0CB1"/>
    <w:rsid w:val="00E368FC"/>
    <w:rsid w:val="00E8295C"/>
    <w:rsid w:val="00EA440D"/>
    <w:rsid w:val="00EB5325"/>
    <w:rsid w:val="00ED1789"/>
    <w:rsid w:val="00ED323A"/>
    <w:rsid w:val="00EE313A"/>
    <w:rsid w:val="00EF0F35"/>
    <w:rsid w:val="00EF3029"/>
    <w:rsid w:val="00EF38F4"/>
    <w:rsid w:val="00F1757D"/>
    <w:rsid w:val="00F17EBE"/>
    <w:rsid w:val="00F23558"/>
    <w:rsid w:val="00F2502B"/>
    <w:rsid w:val="00F40DFB"/>
    <w:rsid w:val="00F51279"/>
    <w:rsid w:val="00F51ECF"/>
    <w:rsid w:val="00F73D0E"/>
    <w:rsid w:val="00F776D1"/>
    <w:rsid w:val="00F87936"/>
    <w:rsid w:val="00FA2E64"/>
    <w:rsid w:val="00FD0787"/>
    <w:rsid w:val="00FF50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6337C6"/>
  <w15:docId w15:val="{DD2B147B-3DE1-4FB9-B1D5-4A6FFCB1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360" w:line="360" w:lineRule="atLeast"/>
        <w:jc w:val="both"/>
      </w:pPr>
    </w:pPrDefault>
  </w:docDefaults>
  <w:latentStyles w:defLockedState="0" w:defUIPriority="99" w:defSemiHidden="0" w:defUnhideWhenUsed="0" w:defQFormat="0" w:count="375">
    <w:lsdException w:name="Normal" w:uiPriority="5"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6" w:unhideWhenUsed="1"/>
    <w:lsdException w:name="toc 3" w:semiHidden="1" w:uiPriority="6"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5" w:unhideWhenUsed="1" w:qFormat="1"/>
    <w:lsdException w:name="footer" w:semiHidden="1" w:uiPriority="5" w:unhideWhenUsed="1" w:qFormat="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5"/>
    <w:qFormat/>
    <w:rsid w:val="00881D2E"/>
    <w:pPr>
      <w:spacing w:after="240" w:line="240" w:lineRule="atLeast"/>
    </w:pPr>
    <w:rPr>
      <w:rFonts w:asciiTheme="minorHAnsi" w:hAnsiTheme="minorHAnsi"/>
      <w:sz w:val="22"/>
      <w:szCs w:val="22"/>
    </w:rPr>
  </w:style>
  <w:style w:type="paragraph" w:styleId="Heading1">
    <w:name w:val="heading 1"/>
    <w:next w:val="Body1"/>
    <w:link w:val="Heading1Char"/>
    <w:uiPriority w:val="1"/>
    <w:qFormat/>
    <w:rsid w:val="00881D2E"/>
    <w:pPr>
      <w:keepNext/>
      <w:widowControl w:val="0"/>
      <w:numPr>
        <w:numId w:val="39"/>
      </w:numPr>
      <w:spacing w:after="240" w:line="240" w:lineRule="atLeast"/>
      <w:outlineLvl w:val="0"/>
    </w:pPr>
    <w:rPr>
      <w:rFonts w:asciiTheme="minorHAnsi" w:hAnsiTheme="minorHAnsi" w:cs="Arial"/>
      <w:b/>
      <w:bCs/>
      <w:caps/>
      <w:kern w:val="32"/>
      <w:sz w:val="22"/>
      <w:szCs w:val="22"/>
    </w:rPr>
  </w:style>
  <w:style w:type="paragraph" w:styleId="Heading2">
    <w:name w:val="heading 2"/>
    <w:next w:val="Body2"/>
    <w:link w:val="Heading2Char"/>
    <w:uiPriority w:val="1"/>
    <w:qFormat/>
    <w:rsid w:val="00881D2E"/>
    <w:pPr>
      <w:numPr>
        <w:ilvl w:val="1"/>
        <w:numId w:val="39"/>
      </w:numPr>
      <w:spacing w:after="240" w:line="240" w:lineRule="atLeast"/>
      <w:outlineLvl w:val="1"/>
    </w:pPr>
    <w:rPr>
      <w:rFonts w:asciiTheme="minorHAnsi" w:hAnsiTheme="minorHAnsi" w:cs="Arial"/>
      <w:bCs/>
      <w:iCs/>
      <w:sz w:val="22"/>
      <w:szCs w:val="22"/>
    </w:rPr>
  </w:style>
  <w:style w:type="paragraph" w:styleId="Heading3">
    <w:name w:val="heading 3"/>
    <w:next w:val="Body3"/>
    <w:link w:val="Heading3Char"/>
    <w:uiPriority w:val="1"/>
    <w:qFormat/>
    <w:rsid w:val="00881D2E"/>
    <w:pPr>
      <w:numPr>
        <w:ilvl w:val="2"/>
        <w:numId w:val="39"/>
      </w:numPr>
      <w:spacing w:after="240" w:line="240" w:lineRule="atLeast"/>
      <w:outlineLvl w:val="2"/>
    </w:pPr>
    <w:rPr>
      <w:rFonts w:ascii="Calibri" w:hAnsi="Calibri" w:cs="Arial"/>
      <w:bCs/>
      <w:sz w:val="22"/>
      <w:szCs w:val="22"/>
    </w:rPr>
  </w:style>
  <w:style w:type="paragraph" w:styleId="Heading4">
    <w:name w:val="heading 4"/>
    <w:next w:val="Body4"/>
    <w:link w:val="Heading4Char"/>
    <w:uiPriority w:val="1"/>
    <w:qFormat/>
    <w:rsid w:val="00881D2E"/>
    <w:pPr>
      <w:numPr>
        <w:ilvl w:val="3"/>
        <w:numId w:val="39"/>
      </w:numPr>
      <w:spacing w:after="240" w:line="240" w:lineRule="atLeast"/>
      <w:outlineLvl w:val="3"/>
    </w:pPr>
    <w:rPr>
      <w:rFonts w:asciiTheme="minorHAnsi" w:hAnsiTheme="minorHAnsi"/>
      <w:bCs/>
      <w:sz w:val="22"/>
      <w:szCs w:val="22"/>
    </w:rPr>
  </w:style>
  <w:style w:type="paragraph" w:styleId="Heading5">
    <w:name w:val="heading 5"/>
    <w:next w:val="Normal"/>
    <w:link w:val="Heading5Char"/>
    <w:uiPriority w:val="1"/>
    <w:qFormat/>
    <w:rsid w:val="00881D2E"/>
    <w:pPr>
      <w:numPr>
        <w:ilvl w:val="4"/>
        <w:numId w:val="39"/>
      </w:numPr>
      <w:spacing w:after="240" w:line="240" w:lineRule="atLeast"/>
      <w:outlineLvl w:val="4"/>
    </w:pPr>
    <w:rPr>
      <w:rFonts w:ascii="Calibri" w:hAnsi="Calibri"/>
      <w:bCs/>
      <w:iCs/>
      <w:sz w:val="22"/>
      <w:szCs w:val="22"/>
    </w:rPr>
  </w:style>
  <w:style w:type="paragraph" w:styleId="Heading6">
    <w:name w:val="heading 6"/>
    <w:next w:val="Normal"/>
    <w:link w:val="Heading6Char"/>
    <w:uiPriority w:val="1"/>
    <w:qFormat/>
    <w:rsid w:val="00881D2E"/>
    <w:pPr>
      <w:numPr>
        <w:ilvl w:val="5"/>
        <w:numId w:val="39"/>
      </w:numPr>
      <w:spacing w:after="240" w:line="240" w:lineRule="atLeast"/>
      <w:outlineLvl w:val="5"/>
    </w:pPr>
    <w:rPr>
      <w:rFonts w:ascii="Calibri" w:hAnsi="Calibri"/>
      <w:bCs/>
      <w:sz w:val="22"/>
      <w:szCs w:val="22"/>
    </w:rPr>
  </w:style>
  <w:style w:type="paragraph" w:styleId="Heading7">
    <w:name w:val="heading 7"/>
    <w:next w:val="Normal"/>
    <w:link w:val="Heading7Char"/>
    <w:uiPriority w:val="10"/>
    <w:qFormat/>
    <w:rsid w:val="00881D2E"/>
    <w:pPr>
      <w:widowControl w:val="0"/>
      <w:numPr>
        <w:ilvl w:val="7"/>
        <w:numId w:val="37"/>
      </w:numPr>
      <w:tabs>
        <w:tab w:val="left" w:pos="3544"/>
      </w:tabs>
      <w:spacing w:after="240" w:line="240" w:lineRule="atLeast"/>
      <w:outlineLvl w:val="6"/>
    </w:pPr>
    <w:rPr>
      <w:rFonts w:asciiTheme="minorHAnsi" w:hAnsiTheme="minorHAnsi"/>
      <w:sz w:val="22"/>
      <w:szCs w:val="22"/>
    </w:rPr>
  </w:style>
  <w:style w:type="paragraph" w:styleId="Heading8">
    <w:name w:val="heading 8"/>
    <w:next w:val="Normal"/>
    <w:link w:val="Heading8Char"/>
    <w:uiPriority w:val="10"/>
    <w:rsid w:val="00881D2E"/>
    <w:pPr>
      <w:widowControl w:val="0"/>
      <w:numPr>
        <w:ilvl w:val="7"/>
        <w:numId w:val="39"/>
      </w:numPr>
      <w:spacing w:after="240" w:line="240" w:lineRule="atLeast"/>
      <w:outlineLvl w:val="7"/>
    </w:pPr>
    <w:rPr>
      <w:rFonts w:asciiTheme="minorHAnsi" w:hAnsiTheme="minorHAnsi"/>
      <w:iCs/>
      <w:sz w:val="22"/>
      <w:szCs w:val="22"/>
    </w:rPr>
  </w:style>
  <w:style w:type="paragraph" w:styleId="Heading9">
    <w:name w:val="heading 9"/>
    <w:next w:val="Normal"/>
    <w:link w:val="Heading9Char"/>
    <w:uiPriority w:val="10"/>
    <w:rsid w:val="00881D2E"/>
    <w:pPr>
      <w:widowControl w:val="0"/>
      <w:numPr>
        <w:ilvl w:val="8"/>
        <w:numId w:val="39"/>
      </w:numPr>
      <w:spacing w:after="240" w:line="240" w:lineRule="atLeast"/>
      <w:outlineLvl w:val="8"/>
    </w:pPr>
    <w:rPr>
      <w:rFonts w:asciiTheme="minorHAnsi" w:hAnsiTheme="min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81D2E"/>
    <w:rPr>
      <w:rFonts w:ascii="Tahoma" w:hAnsi="Tahoma" w:cs="Tahoma"/>
      <w:sz w:val="16"/>
      <w:szCs w:val="16"/>
    </w:rPr>
  </w:style>
  <w:style w:type="character" w:customStyle="1" w:styleId="BalloonTextChar">
    <w:name w:val="Balloon Text Char"/>
    <w:basedOn w:val="DefaultParagraphFont"/>
    <w:link w:val="BalloonText"/>
    <w:uiPriority w:val="99"/>
    <w:semiHidden/>
    <w:rsid w:val="00881D2E"/>
    <w:rPr>
      <w:rFonts w:ascii="Tahoma" w:hAnsi="Tahoma" w:cs="Tahoma"/>
      <w:sz w:val="16"/>
      <w:szCs w:val="16"/>
    </w:rPr>
  </w:style>
  <w:style w:type="paragraph" w:styleId="BlockText">
    <w:name w:val="Block Text"/>
    <w:basedOn w:val="Normal"/>
    <w:uiPriority w:val="99"/>
    <w:semiHidden/>
    <w:rsid w:val="00881D2E"/>
    <w:pPr>
      <w:spacing w:after="120"/>
      <w:ind w:left="1440" w:right="1440"/>
    </w:pPr>
  </w:style>
  <w:style w:type="paragraph" w:styleId="BodyText">
    <w:name w:val="Body Text"/>
    <w:link w:val="BodyTextChar"/>
    <w:qFormat/>
    <w:rsid w:val="00881D2E"/>
    <w:pPr>
      <w:spacing w:after="240" w:line="240" w:lineRule="atLeast"/>
    </w:pPr>
    <w:rPr>
      <w:rFonts w:asciiTheme="minorHAnsi" w:hAnsiTheme="minorHAnsi"/>
      <w:sz w:val="22"/>
      <w:szCs w:val="22"/>
    </w:rPr>
  </w:style>
  <w:style w:type="character" w:customStyle="1" w:styleId="BodyTextChar">
    <w:name w:val="Body Text Char"/>
    <w:basedOn w:val="DefaultParagraphFont"/>
    <w:link w:val="BodyText"/>
    <w:rsid w:val="00881D2E"/>
    <w:rPr>
      <w:rFonts w:asciiTheme="minorHAnsi" w:hAnsiTheme="minorHAnsi"/>
      <w:sz w:val="22"/>
      <w:szCs w:val="22"/>
    </w:rPr>
  </w:style>
  <w:style w:type="paragraph" w:styleId="BodyText2">
    <w:name w:val="Body Text 2"/>
    <w:basedOn w:val="BodyText"/>
    <w:link w:val="BodyText2Char"/>
    <w:uiPriority w:val="99"/>
    <w:semiHidden/>
    <w:unhideWhenUsed/>
    <w:rsid w:val="00881D2E"/>
    <w:pPr>
      <w:spacing w:after="120" w:line="480" w:lineRule="auto"/>
    </w:pPr>
  </w:style>
  <w:style w:type="character" w:customStyle="1" w:styleId="BodyText2Char">
    <w:name w:val="Body Text 2 Char"/>
    <w:basedOn w:val="DefaultParagraphFont"/>
    <w:link w:val="BodyText2"/>
    <w:uiPriority w:val="99"/>
    <w:semiHidden/>
    <w:rsid w:val="00881D2E"/>
    <w:rPr>
      <w:rFonts w:asciiTheme="minorHAnsi" w:hAnsiTheme="minorHAnsi"/>
      <w:sz w:val="22"/>
      <w:szCs w:val="22"/>
    </w:rPr>
  </w:style>
  <w:style w:type="paragraph" w:styleId="BodyText3">
    <w:name w:val="Body Text 3"/>
    <w:basedOn w:val="BodyText"/>
    <w:link w:val="BodyText3Char"/>
    <w:uiPriority w:val="99"/>
    <w:unhideWhenUsed/>
    <w:rsid w:val="00881D2E"/>
  </w:style>
  <w:style w:type="character" w:customStyle="1" w:styleId="BodyText3Char">
    <w:name w:val="Body Text 3 Char"/>
    <w:basedOn w:val="DefaultParagraphFont"/>
    <w:link w:val="BodyText3"/>
    <w:uiPriority w:val="99"/>
    <w:rsid w:val="00881D2E"/>
    <w:rPr>
      <w:rFonts w:asciiTheme="minorHAnsi" w:hAnsiTheme="minorHAnsi"/>
      <w:sz w:val="22"/>
      <w:szCs w:val="22"/>
    </w:rPr>
  </w:style>
  <w:style w:type="paragraph" w:styleId="BodyTextIndent2">
    <w:name w:val="Body Text Indent 2"/>
    <w:basedOn w:val="Body1"/>
    <w:link w:val="BodyTextIndent2Char"/>
    <w:uiPriority w:val="99"/>
    <w:unhideWhenUsed/>
    <w:qFormat/>
    <w:rsid w:val="00881D2E"/>
    <w:pPr>
      <w:ind w:left="567"/>
    </w:pPr>
    <w:rPr>
      <w:b/>
      <w:i/>
    </w:rPr>
  </w:style>
  <w:style w:type="character" w:customStyle="1" w:styleId="BodyTextIndent2Char">
    <w:name w:val="Body Text Indent 2 Char"/>
    <w:basedOn w:val="DefaultParagraphFont"/>
    <w:link w:val="BodyTextIndent2"/>
    <w:uiPriority w:val="99"/>
    <w:rsid w:val="00881D2E"/>
    <w:rPr>
      <w:rFonts w:ascii="Calibri" w:hAnsi="Calibri"/>
      <w:b/>
      <w:i/>
      <w:sz w:val="22"/>
      <w:szCs w:val="22"/>
    </w:rPr>
  </w:style>
  <w:style w:type="paragraph" w:styleId="BodyTextIndent3">
    <w:name w:val="Body Text Indent 3"/>
    <w:basedOn w:val="BodyText"/>
    <w:link w:val="BodyTextIndent3Char"/>
    <w:uiPriority w:val="99"/>
    <w:unhideWhenUsed/>
    <w:rsid w:val="00881D2E"/>
    <w:pPr>
      <w:ind w:left="2268"/>
    </w:pPr>
  </w:style>
  <w:style w:type="character" w:customStyle="1" w:styleId="BodyTextIndent3Char">
    <w:name w:val="Body Text Indent 3 Char"/>
    <w:basedOn w:val="DefaultParagraphFont"/>
    <w:link w:val="BodyTextIndent3"/>
    <w:uiPriority w:val="99"/>
    <w:rsid w:val="00881D2E"/>
    <w:rPr>
      <w:rFonts w:asciiTheme="minorHAnsi" w:hAnsiTheme="minorHAnsi"/>
      <w:sz w:val="22"/>
      <w:szCs w:val="22"/>
    </w:rPr>
  </w:style>
  <w:style w:type="paragraph" w:customStyle="1" w:styleId="Body1">
    <w:name w:val="Body1"/>
    <w:qFormat/>
    <w:rsid w:val="00881D2E"/>
    <w:pPr>
      <w:spacing w:after="240" w:line="240" w:lineRule="atLeast"/>
      <w:ind w:left="709"/>
    </w:pPr>
    <w:rPr>
      <w:rFonts w:ascii="Calibri" w:hAnsi="Calibri"/>
      <w:sz w:val="22"/>
      <w:szCs w:val="22"/>
    </w:rPr>
  </w:style>
  <w:style w:type="paragraph" w:customStyle="1" w:styleId="Body2">
    <w:name w:val="Body2"/>
    <w:qFormat/>
    <w:rsid w:val="00881D2E"/>
    <w:pPr>
      <w:spacing w:after="240" w:line="240" w:lineRule="atLeast"/>
      <w:ind w:left="709"/>
    </w:pPr>
    <w:rPr>
      <w:rFonts w:asciiTheme="minorHAnsi" w:hAnsiTheme="minorHAnsi"/>
      <w:sz w:val="22"/>
      <w:szCs w:val="22"/>
    </w:rPr>
  </w:style>
  <w:style w:type="paragraph" w:customStyle="1" w:styleId="Body3">
    <w:name w:val="Body3"/>
    <w:qFormat/>
    <w:rsid w:val="00881D2E"/>
    <w:pPr>
      <w:spacing w:after="240" w:line="240" w:lineRule="atLeast"/>
      <w:ind w:left="1418"/>
    </w:pPr>
    <w:rPr>
      <w:rFonts w:ascii="Calibri" w:hAnsi="Calibri"/>
      <w:sz w:val="22"/>
      <w:szCs w:val="22"/>
    </w:rPr>
  </w:style>
  <w:style w:type="paragraph" w:customStyle="1" w:styleId="Body4">
    <w:name w:val="Body4"/>
    <w:qFormat/>
    <w:rsid w:val="00881D2E"/>
    <w:pPr>
      <w:spacing w:after="240" w:line="240" w:lineRule="atLeast"/>
      <w:ind w:left="2126"/>
    </w:pPr>
    <w:rPr>
      <w:rFonts w:asciiTheme="minorHAnsi" w:hAnsiTheme="minorHAnsi"/>
      <w:sz w:val="22"/>
      <w:szCs w:val="22"/>
    </w:rPr>
  </w:style>
  <w:style w:type="paragraph" w:customStyle="1" w:styleId="Body5">
    <w:name w:val="Body5"/>
    <w:rsid w:val="004F1BB0"/>
    <w:pPr>
      <w:ind w:left="2835"/>
    </w:pPr>
  </w:style>
  <w:style w:type="paragraph" w:customStyle="1" w:styleId="Body6">
    <w:name w:val="Body6"/>
    <w:rsid w:val="004F1BB0"/>
    <w:pPr>
      <w:ind w:left="3544"/>
    </w:pPr>
  </w:style>
  <w:style w:type="paragraph" w:customStyle="1" w:styleId="Body7">
    <w:name w:val="Body7"/>
    <w:uiPriority w:val="10"/>
    <w:rsid w:val="004F1BB0"/>
    <w:pPr>
      <w:ind w:left="4253"/>
    </w:pPr>
  </w:style>
  <w:style w:type="paragraph" w:customStyle="1" w:styleId="Body8">
    <w:name w:val="Body8"/>
    <w:uiPriority w:val="10"/>
    <w:rsid w:val="004F1BB0"/>
    <w:pPr>
      <w:ind w:left="4961"/>
    </w:pPr>
  </w:style>
  <w:style w:type="paragraph" w:customStyle="1" w:styleId="Body9">
    <w:name w:val="Body9"/>
    <w:uiPriority w:val="10"/>
    <w:rsid w:val="004F1BB0"/>
    <w:pPr>
      <w:ind w:left="5670"/>
    </w:pPr>
  </w:style>
  <w:style w:type="paragraph" w:customStyle="1" w:styleId="Bullet1">
    <w:name w:val="Bullet 1"/>
    <w:uiPriority w:val="4"/>
    <w:qFormat/>
    <w:rsid w:val="00881D2E"/>
    <w:pPr>
      <w:numPr>
        <w:numId w:val="27"/>
      </w:numPr>
      <w:spacing w:after="240" w:line="240" w:lineRule="atLeast"/>
    </w:pPr>
    <w:rPr>
      <w:rFonts w:asciiTheme="minorHAnsi" w:hAnsiTheme="minorHAnsi"/>
      <w:sz w:val="22"/>
      <w:szCs w:val="22"/>
    </w:rPr>
  </w:style>
  <w:style w:type="paragraph" w:customStyle="1" w:styleId="Bullet2">
    <w:name w:val="Bullet 2"/>
    <w:uiPriority w:val="4"/>
    <w:qFormat/>
    <w:rsid w:val="00881D2E"/>
    <w:pPr>
      <w:numPr>
        <w:ilvl w:val="1"/>
        <w:numId w:val="27"/>
      </w:numPr>
      <w:spacing w:after="240" w:line="240" w:lineRule="atLeast"/>
    </w:pPr>
    <w:rPr>
      <w:rFonts w:asciiTheme="minorHAnsi" w:hAnsiTheme="minorHAnsi"/>
      <w:sz w:val="22"/>
      <w:szCs w:val="22"/>
    </w:rPr>
  </w:style>
  <w:style w:type="paragraph" w:customStyle="1" w:styleId="Bullet3">
    <w:name w:val="Bullet 3"/>
    <w:uiPriority w:val="4"/>
    <w:qFormat/>
    <w:rsid w:val="00881D2E"/>
    <w:pPr>
      <w:numPr>
        <w:ilvl w:val="2"/>
        <w:numId w:val="27"/>
      </w:numPr>
      <w:spacing w:after="240" w:line="240" w:lineRule="atLeast"/>
    </w:pPr>
    <w:rPr>
      <w:rFonts w:asciiTheme="minorHAnsi" w:hAnsiTheme="minorHAnsi"/>
      <w:sz w:val="22"/>
      <w:szCs w:val="22"/>
    </w:rPr>
  </w:style>
  <w:style w:type="paragraph" w:customStyle="1" w:styleId="Bullet4">
    <w:name w:val="Bullet 4"/>
    <w:uiPriority w:val="4"/>
    <w:qFormat/>
    <w:rsid w:val="00881D2E"/>
    <w:pPr>
      <w:numPr>
        <w:ilvl w:val="3"/>
        <w:numId w:val="27"/>
      </w:numPr>
      <w:spacing w:after="240" w:line="240" w:lineRule="atLeast"/>
    </w:pPr>
    <w:rPr>
      <w:rFonts w:asciiTheme="minorHAnsi" w:hAnsiTheme="minorHAnsi"/>
      <w:sz w:val="22"/>
      <w:szCs w:val="22"/>
    </w:rPr>
  </w:style>
  <w:style w:type="paragraph" w:customStyle="1" w:styleId="Bullet5">
    <w:name w:val="Bullet 5"/>
    <w:uiPriority w:val="4"/>
    <w:qFormat/>
    <w:rsid w:val="00881D2E"/>
    <w:pPr>
      <w:numPr>
        <w:ilvl w:val="4"/>
        <w:numId w:val="27"/>
      </w:numPr>
      <w:spacing w:after="240" w:line="240" w:lineRule="atLeast"/>
    </w:pPr>
    <w:rPr>
      <w:rFonts w:asciiTheme="minorHAnsi" w:hAnsiTheme="minorHAnsi"/>
      <w:sz w:val="22"/>
      <w:szCs w:val="22"/>
    </w:rPr>
  </w:style>
  <w:style w:type="paragraph" w:customStyle="1" w:styleId="Bullet6">
    <w:name w:val="Bullet 6"/>
    <w:uiPriority w:val="4"/>
    <w:qFormat/>
    <w:rsid w:val="00881D2E"/>
    <w:pPr>
      <w:numPr>
        <w:ilvl w:val="5"/>
        <w:numId w:val="27"/>
      </w:numPr>
      <w:spacing w:after="240" w:line="240" w:lineRule="atLeast"/>
    </w:pPr>
    <w:rPr>
      <w:rFonts w:asciiTheme="minorHAnsi" w:hAnsiTheme="minorHAnsi"/>
      <w:sz w:val="22"/>
      <w:szCs w:val="22"/>
    </w:rPr>
  </w:style>
  <w:style w:type="paragraph" w:customStyle="1" w:styleId="Bullet7">
    <w:name w:val="Bullet 7"/>
    <w:uiPriority w:val="10"/>
    <w:qFormat/>
    <w:rsid w:val="00A75500"/>
  </w:style>
  <w:style w:type="paragraph" w:customStyle="1" w:styleId="Bullet8">
    <w:name w:val="Bullet 8"/>
    <w:uiPriority w:val="10"/>
    <w:rsid w:val="00A75500"/>
  </w:style>
  <w:style w:type="paragraph" w:customStyle="1" w:styleId="Bullet9">
    <w:name w:val="Bullet 9"/>
    <w:uiPriority w:val="10"/>
    <w:rsid w:val="00A75500"/>
  </w:style>
  <w:style w:type="paragraph" w:styleId="Caption">
    <w:name w:val="caption"/>
    <w:basedOn w:val="Normal"/>
    <w:next w:val="Normal"/>
    <w:uiPriority w:val="8"/>
    <w:rsid w:val="00881D2E"/>
    <w:pPr>
      <w:jc w:val="center"/>
    </w:pPr>
    <w:rPr>
      <w:b/>
      <w:bCs/>
    </w:rPr>
  </w:style>
  <w:style w:type="paragraph" w:customStyle="1" w:styleId="CorrespondenceAddress">
    <w:name w:val="CorrespondenceAddress"/>
    <w:basedOn w:val="Normal"/>
    <w:uiPriority w:val="8"/>
    <w:rsid w:val="00881D2E"/>
  </w:style>
  <w:style w:type="paragraph" w:customStyle="1" w:styleId="CorrespondenceDeliveryInfo">
    <w:name w:val="CorrespondenceDeliveryInfo"/>
    <w:basedOn w:val="CorrespondenceAddress"/>
    <w:next w:val="CorrespondenceAddress"/>
    <w:uiPriority w:val="8"/>
    <w:rsid w:val="00881D2E"/>
    <w:rPr>
      <w:b/>
    </w:rPr>
  </w:style>
  <w:style w:type="paragraph" w:customStyle="1" w:styleId="CorrespondenceHeader">
    <w:name w:val="CorrespondenceHeader"/>
    <w:basedOn w:val="BodyText"/>
    <w:uiPriority w:val="8"/>
    <w:rsid w:val="00881D2E"/>
    <w:rPr>
      <w:sz w:val="16"/>
    </w:rPr>
  </w:style>
  <w:style w:type="paragraph" w:customStyle="1" w:styleId="CorrespondenceSubject">
    <w:name w:val="CorrespondenceSubject"/>
    <w:basedOn w:val="Normal"/>
    <w:next w:val="BodyText"/>
    <w:uiPriority w:val="8"/>
    <w:rsid w:val="00881D2E"/>
    <w:rPr>
      <w:b/>
    </w:rPr>
  </w:style>
  <w:style w:type="paragraph" w:customStyle="1" w:styleId="DLFrontPage">
    <w:name w:val="DLFrontPage"/>
    <w:basedOn w:val="Normal"/>
    <w:uiPriority w:val="8"/>
    <w:rsid w:val="00881D2E"/>
    <w:pPr>
      <w:tabs>
        <w:tab w:val="left" w:pos="5940"/>
        <w:tab w:val="left" w:pos="6480"/>
      </w:tabs>
      <w:spacing w:after="220"/>
    </w:pPr>
  </w:style>
  <w:style w:type="paragraph" w:styleId="EndnoteText">
    <w:name w:val="endnote text"/>
    <w:basedOn w:val="Normal"/>
    <w:link w:val="EndnoteTextChar"/>
    <w:uiPriority w:val="9"/>
    <w:rsid w:val="00881D2E"/>
  </w:style>
  <w:style w:type="character" w:customStyle="1" w:styleId="EndnoteTextChar">
    <w:name w:val="Endnote Text Char"/>
    <w:basedOn w:val="DefaultParagraphFont"/>
    <w:link w:val="EndnoteText"/>
    <w:uiPriority w:val="9"/>
    <w:rsid w:val="00881D2E"/>
    <w:rPr>
      <w:rFonts w:asciiTheme="minorHAnsi" w:hAnsiTheme="minorHAnsi"/>
      <w:sz w:val="22"/>
      <w:szCs w:val="22"/>
    </w:rPr>
  </w:style>
  <w:style w:type="paragraph" w:styleId="EnvelopeAddress">
    <w:name w:val="envelope address"/>
    <w:basedOn w:val="Normal"/>
    <w:uiPriority w:val="99"/>
    <w:semiHidden/>
    <w:unhideWhenUsed/>
    <w:rsid w:val="00881D2E"/>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881D2E"/>
    <w:rPr>
      <w:rFonts w:eastAsiaTheme="majorEastAsia" w:cstheme="majorBidi"/>
    </w:rPr>
  </w:style>
  <w:style w:type="paragraph" w:styleId="Footer">
    <w:name w:val="footer"/>
    <w:basedOn w:val="Normal"/>
    <w:link w:val="FooterChar"/>
    <w:uiPriority w:val="5"/>
    <w:qFormat/>
    <w:rsid w:val="00881D2E"/>
    <w:pPr>
      <w:tabs>
        <w:tab w:val="center" w:pos="4536"/>
        <w:tab w:val="right" w:pos="8306"/>
      </w:tabs>
      <w:spacing w:after="120" w:line="240" w:lineRule="auto"/>
    </w:pPr>
  </w:style>
  <w:style w:type="character" w:customStyle="1" w:styleId="FooterChar">
    <w:name w:val="Footer Char"/>
    <w:basedOn w:val="DefaultParagraphFont"/>
    <w:link w:val="Footer"/>
    <w:uiPriority w:val="5"/>
    <w:rsid w:val="00881D2E"/>
    <w:rPr>
      <w:rFonts w:asciiTheme="minorHAnsi" w:hAnsiTheme="minorHAnsi"/>
      <w:sz w:val="22"/>
      <w:szCs w:val="22"/>
    </w:rPr>
  </w:style>
  <w:style w:type="paragraph" w:styleId="FootnoteText">
    <w:name w:val="footnote text"/>
    <w:basedOn w:val="Normal"/>
    <w:link w:val="FootnoteTextChar"/>
    <w:uiPriority w:val="9"/>
    <w:rsid w:val="00881D2E"/>
    <w:rPr>
      <w:sz w:val="18"/>
    </w:rPr>
  </w:style>
  <w:style w:type="character" w:customStyle="1" w:styleId="FootnoteTextChar">
    <w:name w:val="Footnote Text Char"/>
    <w:basedOn w:val="DefaultParagraphFont"/>
    <w:link w:val="FootnoteText"/>
    <w:uiPriority w:val="9"/>
    <w:rsid w:val="00881D2E"/>
    <w:rPr>
      <w:rFonts w:asciiTheme="minorHAnsi" w:hAnsiTheme="minorHAnsi"/>
      <w:sz w:val="18"/>
      <w:szCs w:val="22"/>
    </w:rPr>
  </w:style>
  <w:style w:type="paragraph" w:styleId="Header">
    <w:name w:val="header"/>
    <w:basedOn w:val="Normal"/>
    <w:link w:val="HeaderChar"/>
    <w:uiPriority w:val="5"/>
    <w:qFormat/>
    <w:rsid w:val="00881D2E"/>
    <w:pPr>
      <w:tabs>
        <w:tab w:val="center" w:pos="4536"/>
        <w:tab w:val="right" w:pos="8306"/>
      </w:tabs>
    </w:pPr>
  </w:style>
  <w:style w:type="character" w:customStyle="1" w:styleId="HeaderChar">
    <w:name w:val="Header Char"/>
    <w:basedOn w:val="DefaultParagraphFont"/>
    <w:link w:val="Header"/>
    <w:uiPriority w:val="5"/>
    <w:rsid w:val="00881D2E"/>
    <w:rPr>
      <w:rFonts w:asciiTheme="minorHAnsi" w:hAnsiTheme="minorHAnsi"/>
      <w:sz w:val="22"/>
      <w:szCs w:val="22"/>
    </w:rPr>
  </w:style>
  <w:style w:type="character" w:customStyle="1" w:styleId="Heading1Char">
    <w:name w:val="Heading 1 Char"/>
    <w:basedOn w:val="DefaultParagraphFont"/>
    <w:link w:val="Heading1"/>
    <w:uiPriority w:val="1"/>
    <w:rsid w:val="00881D2E"/>
    <w:rPr>
      <w:rFonts w:asciiTheme="minorHAnsi" w:hAnsiTheme="minorHAnsi" w:cs="Arial"/>
      <w:b/>
      <w:bCs/>
      <w:caps/>
      <w:kern w:val="32"/>
      <w:sz w:val="22"/>
      <w:szCs w:val="22"/>
    </w:rPr>
  </w:style>
  <w:style w:type="character" w:customStyle="1" w:styleId="Heading2Char">
    <w:name w:val="Heading 2 Char"/>
    <w:basedOn w:val="DefaultParagraphFont"/>
    <w:link w:val="Heading2"/>
    <w:uiPriority w:val="1"/>
    <w:rsid w:val="00881D2E"/>
    <w:rPr>
      <w:rFonts w:asciiTheme="minorHAnsi" w:hAnsiTheme="minorHAnsi" w:cs="Arial"/>
      <w:bCs/>
      <w:iCs/>
      <w:sz w:val="22"/>
      <w:szCs w:val="22"/>
    </w:rPr>
  </w:style>
  <w:style w:type="character" w:customStyle="1" w:styleId="Heading3Char">
    <w:name w:val="Heading 3 Char"/>
    <w:basedOn w:val="DefaultParagraphFont"/>
    <w:link w:val="Heading3"/>
    <w:uiPriority w:val="1"/>
    <w:rsid w:val="00881D2E"/>
    <w:rPr>
      <w:rFonts w:ascii="Calibri" w:hAnsi="Calibri" w:cs="Arial"/>
      <w:bCs/>
      <w:sz w:val="22"/>
      <w:szCs w:val="22"/>
    </w:rPr>
  </w:style>
  <w:style w:type="character" w:customStyle="1" w:styleId="Heading4Char">
    <w:name w:val="Heading 4 Char"/>
    <w:basedOn w:val="DefaultParagraphFont"/>
    <w:link w:val="Heading4"/>
    <w:uiPriority w:val="1"/>
    <w:rsid w:val="00881D2E"/>
    <w:rPr>
      <w:rFonts w:asciiTheme="minorHAnsi" w:hAnsiTheme="minorHAnsi"/>
      <w:bCs/>
      <w:sz w:val="22"/>
      <w:szCs w:val="22"/>
    </w:rPr>
  </w:style>
  <w:style w:type="character" w:customStyle="1" w:styleId="Heading5Char">
    <w:name w:val="Heading 5 Char"/>
    <w:basedOn w:val="DefaultParagraphFont"/>
    <w:link w:val="Heading5"/>
    <w:uiPriority w:val="1"/>
    <w:rsid w:val="00881D2E"/>
    <w:rPr>
      <w:rFonts w:ascii="Calibri" w:hAnsi="Calibri"/>
      <w:bCs/>
      <w:iCs/>
      <w:sz w:val="22"/>
      <w:szCs w:val="22"/>
    </w:rPr>
  </w:style>
  <w:style w:type="character" w:customStyle="1" w:styleId="Heading6Char">
    <w:name w:val="Heading 6 Char"/>
    <w:basedOn w:val="DefaultParagraphFont"/>
    <w:link w:val="Heading6"/>
    <w:uiPriority w:val="1"/>
    <w:rsid w:val="00881D2E"/>
    <w:rPr>
      <w:rFonts w:ascii="Calibri" w:hAnsi="Calibri"/>
      <w:bCs/>
      <w:sz w:val="22"/>
      <w:szCs w:val="22"/>
    </w:rPr>
  </w:style>
  <w:style w:type="character" w:customStyle="1" w:styleId="Heading7Char">
    <w:name w:val="Heading 7 Char"/>
    <w:basedOn w:val="DefaultParagraphFont"/>
    <w:link w:val="Heading7"/>
    <w:uiPriority w:val="10"/>
    <w:rsid w:val="00881D2E"/>
    <w:rPr>
      <w:rFonts w:asciiTheme="minorHAnsi" w:hAnsiTheme="minorHAnsi"/>
      <w:sz w:val="22"/>
      <w:szCs w:val="22"/>
    </w:rPr>
  </w:style>
  <w:style w:type="character" w:customStyle="1" w:styleId="Heading8Char">
    <w:name w:val="Heading 8 Char"/>
    <w:basedOn w:val="DefaultParagraphFont"/>
    <w:link w:val="Heading8"/>
    <w:uiPriority w:val="10"/>
    <w:rsid w:val="00881D2E"/>
    <w:rPr>
      <w:rFonts w:asciiTheme="minorHAnsi" w:hAnsiTheme="minorHAnsi"/>
      <w:iCs/>
      <w:sz w:val="22"/>
      <w:szCs w:val="22"/>
    </w:rPr>
  </w:style>
  <w:style w:type="character" w:customStyle="1" w:styleId="Heading9Char">
    <w:name w:val="Heading 9 Char"/>
    <w:basedOn w:val="DefaultParagraphFont"/>
    <w:link w:val="Heading9"/>
    <w:uiPriority w:val="10"/>
    <w:rsid w:val="00881D2E"/>
    <w:rPr>
      <w:rFonts w:asciiTheme="minorHAnsi" w:hAnsiTheme="minorHAnsi" w:cs="Arial"/>
      <w:sz w:val="22"/>
      <w:szCs w:val="22"/>
    </w:rPr>
  </w:style>
  <w:style w:type="character" w:styleId="Hyperlink">
    <w:name w:val="Hyperlink"/>
    <w:uiPriority w:val="9"/>
    <w:unhideWhenUsed/>
    <w:rsid w:val="00881D2E"/>
    <w:rPr>
      <w:color w:val="0000FF"/>
      <w:u w:val="single"/>
    </w:rPr>
  </w:style>
  <w:style w:type="paragraph" w:styleId="Index1">
    <w:name w:val="index 1"/>
    <w:basedOn w:val="Normal"/>
    <w:next w:val="Normal"/>
    <w:autoRedefine/>
    <w:uiPriority w:val="99"/>
    <w:semiHidden/>
    <w:unhideWhenUsed/>
    <w:rsid w:val="00881D2E"/>
    <w:pPr>
      <w:ind w:left="220" w:hanging="220"/>
    </w:pPr>
  </w:style>
  <w:style w:type="paragraph" w:styleId="IndexHeading">
    <w:name w:val="index heading"/>
    <w:basedOn w:val="Normal"/>
    <w:next w:val="Index1"/>
    <w:uiPriority w:val="99"/>
    <w:semiHidden/>
    <w:unhideWhenUsed/>
    <w:rsid w:val="00881D2E"/>
    <w:rPr>
      <w:rFonts w:eastAsiaTheme="majorEastAsia" w:cstheme="majorBidi"/>
      <w:b/>
      <w:bCs/>
    </w:rPr>
  </w:style>
  <w:style w:type="paragraph" w:styleId="MessageHeader">
    <w:name w:val="Message Header"/>
    <w:basedOn w:val="Normal"/>
    <w:link w:val="MessageHeaderChar"/>
    <w:uiPriority w:val="99"/>
    <w:semiHidden/>
    <w:unhideWhenUsed/>
    <w:rsid w:val="00881D2E"/>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881D2E"/>
    <w:rPr>
      <w:rFonts w:asciiTheme="minorHAnsi" w:eastAsiaTheme="majorEastAsia" w:hAnsiTheme="minorHAnsi" w:cstheme="majorBidi"/>
      <w:sz w:val="24"/>
      <w:szCs w:val="24"/>
      <w:shd w:val="pct20" w:color="auto" w:fill="auto"/>
    </w:rPr>
  </w:style>
  <w:style w:type="paragraph" w:customStyle="1" w:styleId="Schedule1">
    <w:name w:val="Schedule 1"/>
    <w:basedOn w:val="BodyText"/>
    <w:next w:val="BodyText"/>
    <w:uiPriority w:val="2"/>
    <w:qFormat/>
    <w:rsid w:val="00881D2E"/>
    <w:pPr>
      <w:keepNext/>
      <w:jc w:val="center"/>
    </w:pPr>
    <w:rPr>
      <w:b/>
      <w:caps/>
    </w:rPr>
  </w:style>
  <w:style w:type="paragraph" w:customStyle="1" w:styleId="Schedule2">
    <w:name w:val="Schedule 2"/>
    <w:basedOn w:val="BodyText"/>
    <w:next w:val="BodyText"/>
    <w:uiPriority w:val="2"/>
    <w:qFormat/>
    <w:rsid w:val="00881D2E"/>
    <w:pPr>
      <w:jc w:val="center"/>
    </w:pPr>
    <w:rPr>
      <w:b/>
    </w:rPr>
  </w:style>
  <w:style w:type="paragraph" w:customStyle="1" w:styleId="Simple1">
    <w:name w:val="Simple 1"/>
    <w:link w:val="Simple1Char"/>
    <w:uiPriority w:val="3"/>
    <w:qFormat/>
    <w:rsid w:val="00881D2E"/>
    <w:pPr>
      <w:numPr>
        <w:numId w:val="49"/>
      </w:numPr>
      <w:tabs>
        <w:tab w:val="left" w:pos="6660"/>
      </w:tabs>
      <w:spacing w:after="240" w:line="240" w:lineRule="atLeast"/>
    </w:pPr>
    <w:rPr>
      <w:rFonts w:asciiTheme="minorHAnsi" w:hAnsiTheme="minorHAnsi"/>
      <w:sz w:val="22"/>
      <w:szCs w:val="22"/>
    </w:rPr>
  </w:style>
  <w:style w:type="character" w:customStyle="1" w:styleId="Simple1Char">
    <w:name w:val="Simple 1 Char"/>
    <w:basedOn w:val="DefaultParagraphFont"/>
    <w:link w:val="Simple1"/>
    <w:uiPriority w:val="3"/>
    <w:rsid w:val="00881D2E"/>
    <w:rPr>
      <w:rFonts w:asciiTheme="minorHAnsi" w:hAnsiTheme="minorHAnsi"/>
      <w:sz w:val="22"/>
      <w:szCs w:val="22"/>
    </w:rPr>
  </w:style>
  <w:style w:type="paragraph" w:customStyle="1" w:styleId="Simple2">
    <w:name w:val="Simple 2"/>
    <w:link w:val="Simple2Char"/>
    <w:uiPriority w:val="3"/>
    <w:qFormat/>
    <w:rsid w:val="00881D2E"/>
    <w:pPr>
      <w:numPr>
        <w:ilvl w:val="1"/>
        <w:numId w:val="49"/>
      </w:numPr>
      <w:spacing w:after="240" w:line="240" w:lineRule="atLeast"/>
    </w:pPr>
    <w:rPr>
      <w:rFonts w:asciiTheme="minorHAnsi" w:hAnsiTheme="minorHAnsi"/>
      <w:sz w:val="22"/>
      <w:szCs w:val="22"/>
    </w:rPr>
  </w:style>
  <w:style w:type="character" w:customStyle="1" w:styleId="Simple2Char">
    <w:name w:val="Simple 2 Char"/>
    <w:basedOn w:val="Simple1Char"/>
    <w:link w:val="Simple2"/>
    <w:uiPriority w:val="3"/>
    <w:rsid w:val="00881D2E"/>
    <w:rPr>
      <w:rFonts w:asciiTheme="minorHAnsi" w:hAnsiTheme="minorHAnsi"/>
      <w:sz w:val="22"/>
      <w:szCs w:val="22"/>
    </w:rPr>
  </w:style>
  <w:style w:type="paragraph" w:customStyle="1" w:styleId="Simple3">
    <w:name w:val="Simple 3"/>
    <w:link w:val="Simple3Char"/>
    <w:uiPriority w:val="3"/>
    <w:qFormat/>
    <w:rsid w:val="00881D2E"/>
    <w:pPr>
      <w:numPr>
        <w:ilvl w:val="2"/>
        <w:numId w:val="49"/>
      </w:numPr>
      <w:spacing w:after="240" w:line="240" w:lineRule="atLeast"/>
    </w:pPr>
    <w:rPr>
      <w:rFonts w:asciiTheme="minorHAnsi" w:hAnsiTheme="minorHAnsi"/>
      <w:sz w:val="22"/>
      <w:szCs w:val="22"/>
    </w:rPr>
  </w:style>
  <w:style w:type="character" w:customStyle="1" w:styleId="Simple3Char">
    <w:name w:val="Simple 3 Char"/>
    <w:basedOn w:val="Simple1Char"/>
    <w:link w:val="Simple3"/>
    <w:uiPriority w:val="3"/>
    <w:rsid w:val="00881D2E"/>
    <w:rPr>
      <w:rFonts w:asciiTheme="minorHAnsi" w:hAnsiTheme="minorHAnsi"/>
      <w:sz w:val="22"/>
      <w:szCs w:val="22"/>
    </w:rPr>
  </w:style>
  <w:style w:type="paragraph" w:customStyle="1" w:styleId="Simple4">
    <w:name w:val="Simple 4"/>
    <w:link w:val="Simple4Char"/>
    <w:uiPriority w:val="3"/>
    <w:qFormat/>
    <w:rsid w:val="00881D2E"/>
    <w:pPr>
      <w:numPr>
        <w:ilvl w:val="3"/>
        <w:numId w:val="49"/>
      </w:numPr>
      <w:spacing w:after="240" w:line="240" w:lineRule="atLeast"/>
    </w:pPr>
    <w:rPr>
      <w:rFonts w:asciiTheme="minorHAnsi" w:hAnsiTheme="minorHAnsi"/>
      <w:sz w:val="22"/>
      <w:szCs w:val="22"/>
    </w:rPr>
  </w:style>
  <w:style w:type="character" w:customStyle="1" w:styleId="Simple4Char">
    <w:name w:val="Simple 4 Char"/>
    <w:basedOn w:val="Simple1Char"/>
    <w:link w:val="Simple4"/>
    <w:uiPriority w:val="3"/>
    <w:rsid w:val="00881D2E"/>
    <w:rPr>
      <w:rFonts w:asciiTheme="minorHAnsi" w:hAnsiTheme="minorHAnsi"/>
      <w:sz w:val="22"/>
      <w:szCs w:val="22"/>
    </w:rPr>
  </w:style>
  <w:style w:type="paragraph" w:customStyle="1" w:styleId="Simple5">
    <w:name w:val="Simple 5"/>
    <w:link w:val="Simple5Char"/>
    <w:uiPriority w:val="3"/>
    <w:qFormat/>
    <w:rsid w:val="00881D2E"/>
    <w:pPr>
      <w:numPr>
        <w:ilvl w:val="4"/>
        <w:numId w:val="49"/>
      </w:numPr>
      <w:spacing w:after="240" w:line="240" w:lineRule="atLeast"/>
    </w:pPr>
    <w:rPr>
      <w:rFonts w:asciiTheme="minorHAnsi" w:hAnsiTheme="minorHAnsi"/>
      <w:sz w:val="22"/>
      <w:szCs w:val="22"/>
    </w:rPr>
  </w:style>
  <w:style w:type="character" w:customStyle="1" w:styleId="Simple5Char">
    <w:name w:val="Simple 5 Char"/>
    <w:basedOn w:val="Simple1Char"/>
    <w:link w:val="Simple5"/>
    <w:uiPriority w:val="3"/>
    <w:rsid w:val="00881D2E"/>
    <w:rPr>
      <w:rFonts w:asciiTheme="minorHAnsi" w:hAnsiTheme="minorHAnsi"/>
      <w:sz w:val="22"/>
      <w:szCs w:val="22"/>
    </w:rPr>
  </w:style>
  <w:style w:type="paragraph" w:customStyle="1" w:styleId="Simple6">
    <w:name w:val="Simple 6"/>
    <w:link w:val="Simple6Char"/>
    <w:uiPriority w:val="3"/>
    <w:qFormat/>
    <w:rsid w:val="00881D2E"/>
    <w:pPr>
      <w:numPr>
        <w:ilvl w:val="5"/>
        <w:numId w:val="49"/>
      </w:numPr>
      <w:spacing w:after="240" w:line="240" w:lineRule="atLeast"/>
    </w:pPr>
    <w:rPr>
      <w:rFonts w:asciiTheme="minorHAnsi" w:hAnsiTheme="minorHAnsi"/>
      <w:sz w:val="22"/>
      <w:szCs w:val="22"/>
    </w:rPr>
  </w:style>
  <w:style w:type="character" w:customStyle="1" w:styleId="Simple6Char">
    <w:name w:val="Simple 6 Char"/>
    <w:basedOn w:val="Simple5Char"/>
    <w:link w:val="Simple6"/>
    <w:uiPriority w:val="3"/>
    <w:rsid w:val="00881D2E"/>
    <w:rPr>
      <w:rFonts w:asciiTheme="minorHAnsi" w:hAnsiTheme="minorHAnsi"/>
      <w:sz w:val="22"/>
      <w:szCs w:val="22"/>
    </w:rPr>
  </w:style>
  <w:style w:type="paragraph" w:customStyle="1" w:styleId="Simple7">
    <w:name w:val="Simple 7"/>
    <w:link w:val="Simple7Char"/>
    <w:uiPriority w:val="10"/>
    <w:qFormat/>
    <w:rsid w:val="00881D2E"/>
    <w:pPr>
      <w:numPr>
        <w:numId w:val="47"/>
      </w:numPr>
      <w:tabs>
        <w:tab w:val="clear" w:pos="3402"/>
        <w:tab w:val="num" w:pos="3544"/>
      </w:tabs>
      <w:spacing w:after="240" w:line="240" w:lineRule="atLeast"/>
    </w:pPr>
    <w:rPr>
      <w:rFonts w:asciiTheme="minorHAnsi" w:hAnsiTheme="minorHAnsi"/>
      <w:sz w:val="22"/>
      <w:szCs w:val="22"/>
    </w:rPr>
  </w:style>
  <w:style w:type="character" w:customStyle="1" w:styleId="Simple7Char">
    <w:name w:val="Simple 7 Char"/>
    <w:basedOn w:val="Simple5Char"/>
    <w:link w:val="Simple7"/>
    <w:uiPriority w:val="10"/>
    <w:rsid w:val="00881D2E"/>
    <w:rPr>
      <w:rFonts w:asciiTheme="minorHAnsi" w:hAnsiTheme="minorHAnsi"/>
      <w:sz w:val="22"/>
      <w:szCs w:val="22"/>
    </w:rPr>
  </w:style>
  <w:style w:type="paragraph" w:customStyle="1" w:styleId="Simple8">
    <w:name w:val="Simple 8"/>
    <w:link w:val="Simple8Char"/>
    <w:uiPriority w:val="10"/>
    <w:rsid w:val="00881D2E"/>
    <w:pPr>
      <w:numPr>
        <w:ilvl w:val="7"/>
        <w:numId w:val="49"/>
      </w:numPr>
      <w:spacing w:after="240" w:line="240" w:lineRule="atLeast"/>
    </w:pPr>
    <w:rPr>
      <w:rFonts w:asciiTheme="minorHAnsi" w:hAnsiTheme="minorHAnsi"/>
      <w:sz w:val="22"/>
      <w:szCs w:val="22"/>
    </w:rPr>
  </w:style>
  <w:style w:type="character" w:customStyle="1" w:styleId="Simple8Char">
    <w:name w:val="Simple 8 Char"/>
    <w:basedOn w:val="Simple5Char"/>
    <w:link w:val="Simple8"/>
    <w:uiPriority w:val="10"/>
    <w:rsid w:val="00881D2E"/>
    <w:rPr>
      <w:rFonts w:asciiTheme="minorHAnsi" w:hAnsiTheme="minorHAnsi"/>
      <w:sz w:val="22"/>
      <w:szCs w:val="22"/>
    </w:rPr>
  </w:style>
  <w:style w:type="paragraph" w:customStyle="1" w:styleId="Simple9">
    <w:name w:val="Simple 9"/>
    <w:link w:val="Simple9Char"/>
    <w:uiPriority w:val="10"/>
    <w:rsid w:val="00881D2E"/>
    <w:pPr>
      <w:numPr>
        <w:ilvl w:val="8"/>
        <w:numId w:val="49"/>
      </w:numPr>
      <w:tabs>
        <w:tab w:val="clear" w:pos="5669"/>
        <w:tab w:val="num" w:pos="5028"/>
      </w:tabs>
      <w:spacing w:after="240" w:line="240" w:lineRule="atLeast"/>
    </w:pPr>
    <w:rPr>
      <w:rFonts w:asciiTheme="minorHAnsi" w:hAnsiTheme="minorHAnsi"/>
      <w:sz w:val="22"/>
      <w:szCs w:val="22"/>
    </w:rPr>
  </w:style>
  <w:style w:type="character" w:customStyle="1" w:styleId="Simple9Char">
    <w:name w:val="Simple 9 Char"/>
    <w:basedOn w:val="Simple5Char"/>
    <w:link w:val="Simple9"/>
    <w:uiPriority w:val="10"/>
    <w:rsid w:val="00881D2E"/>
    <w:rPr>
      <w:rFonts w:asciiTheme="minorHAnsi" w:hAnsiTheme="minorHAnsi"/>
      <w:sz w:val="22"/>
      <w:szCs w:val="22"/>
    </w:rPr>
  </w:style>
  <w:style w:type="paragraph" w:customStyle="1" w:styleId="Subject">
    <w:name w:val="Subject"/>
    <w:basedOn w:val="Normal"/>
    <w:next w:val="Normal"/>
    <w:uiPriority w:val="8"/>
    <w:rsid w:val="00881D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rPr>
  </w:style>
  <w:style w:type="paragraph" w:styleId="Subtitle">
    <w:name w:val="Subtitle"/>
    <w:basedOn w:val="BodyText"/>
    <w:next w:val="BodyText"/>
    <w:link w:val="SubtitleChar"/>
    <w:uiPriority w:val="12"/>
    <w:unhideWhenUsed/>
    <w:qFormat/>
    <w:rsid w:val="00881D2E"/>
    <w:pPr>
      <w:numPr>
        <w:ilvl w:val="1"/>
      </w:numPr>
    </w:pPr>
    <w:rPr>
      <w:rFonts w:eastAsiaTheme="majorEastAsia" w:cstheme="majorBidi"/>
      <w:i/>
      <w:iCs/>
      <w:sz w:val="28"/>
      <w:szCs w:val="24"/>
    </w:rPr>
  </w:style>
  <w:style w:type="character" w:customStyle="1" w:styleId="SubtitleChar">
    <w:name w:val="Subtitle Char"/>
    <w:basedOn w:val="DefaultParagraphFont"/>
    <w:link w:val="Subtitle"/>
    <w:uiPriority w:val="12"/>
    <w:rsid w:val="00881D2E"/>
    <w:rPr>
      <w:rFonts w:asciiTheme="minorHAnsi" w:eastAsiaTheme="majorEastAsia" w:hAnsiTheme="minorHAnsi" w:cstheme="majorBidi"/>
      <w:i/>
      <w:iCs/>
      <w:sz w:val="28"/>
      <w:szCs w:val="24"/>
    </w:rPr>
  </w:style>
  <w:style w:type="table" w:styleId="TableGrid">
    <w:name w:val="Table Grid"/>
    <w:basedOn w:val="TableNormal"/>
    <w:rsid w:val="00881D2E"/>
    <w:pPr>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BodyText"/>
    <w:link w:val="TitleChar"/>
    <w:uiPriority w:val="12"/>
    <w:unhideWhenUsed/>
    <w:qFormat/>
    <w:rsid w:val="00881D2E"/>
    <w:pPr>
      <w:keepNext/>
      <w:spacing w:after="300"/>
      <w:contextualSpacing/>
      <w:jc w:val="left"/>
    </w:pPr>
    <w:rPr>
      <w:rFonts w:eastAsiaTheme="majorEastAsia" w:cstheme="majorBidi"/>
      <w:b/>
      <w:kern w:val="28"/>
      <w:sz w:val="32"/>
      <w:szCs w:val="52"/>
    </w:rPr>
  </w:style>
  <w:style w:type="character" w:customStyle="1" w:styleId="TitleChar">
    <w:name w:val="Title Char"/>
    <w:basedOn w:val="DefaultParagraphFont"/>
    <w:link w:val="Title"/>
    <w:uiPriority w:val="12"/>
    <w:rsid w:val="00881D2E"/>
    <w:rPr>
      <w:rFonts w:asciiTheme="minorHAnsi" w:eastAsiaTheme="majorEastAsia" w:hAnsiTheme="minorHAnsi" w:cstheme="majorBidi"/>
      <w:b/>
      <w:kern w:val="28"/>
      <w:sz w:val="32"/>
      <w:szCs w:val="52"/>
    </w:rPr>
  </w:style>
  <w:style w:type="paragraph" w:styleId="TOAHeading">
    <w:name w:val="toa heading"/>
    <w:basedOn w:val="Normal"/>
    <w:next w:val="Normal"/>
    <w:uiPriority w:val="99"/>
    <w:unhideWhenUsed/>
    <w:rsid w:val="00881D2E"/>
    <w:pPr>
      <w:spacing w:before="120"/>
    </w:pPr>
    <w:rPr>
      <w:rFonts w:eastAsiaTheme="majorEastAsia" w:cstheme="majorBidi"/>
      <w:b/>
      <w:bCs/>
      <w:sz w:val="24"/>
      <w:szCs w:val="24"/>
    </w:rPr>
  </w:style>
  <w:style w:type="paragraph" w:styleId="TOC1">
    <w:name w:val="toc 1"/>
    <w:next w:val="Normal"/>
    <w:autoRedefine/>
    <w:uiPriority w:val="39"/>
    <w:unhideWhenUsed/>
    <w:rsid w:val="00881D2E"/>
    <w:pPr>
      <w:spacing w:after="120" w:line="240" w:lineRule="atLeast"/>
    </w:pPr>
    <w:rPr>
      <w:rFonts w:ascii="Calibri" w:eastAsia="Times New Roman" w:hAnsi="Calibri" w:cs="Times New Roman"/>
      <w:sz w:val="22"/>
      <w:szCs w:val="24"/>
    </w:rPr>
  </w:style>
  <w:style w:type="paragraph" w:styleId="TOC2">
    <w:name w:val="toc 2"/>
    <w:next w:val="Normal"/>
    <w:autoRedefine/>
    <w:uiPriority w:val="6"/>
    <w:unhideWhenUsed/>
    <w:rsid w:val="00881D2E"/>
    <w:pPr>
      <w:tabs>
        <w:tab w:val="right" w:leader="dot" w:pos="8278"/>
      </w:tabs>
      <w:spacing w:after="240" w:line="240" w:lineRule="atLeast"/>
      <w:ind w:left="238"/>
    </w:pPr>
    <w:rPr>
      <w:rFonts w:asciiTheme="minorHAnsi" w:eastAsia="Times New Roman" w:hAnsiTheme="minorHAnsi" w:cs="Times New Roman"/>
      <w:sz w:val="22"/>
      <w:szCs w:val="22"/>
    </w:rPr>
  </w:style>
  <w:style w:type="paragraph" w:styleId="TOC3">
    <w:name w:val="toc 3"/>
    <w:next w:val="Normal"/>
    <w:autoRedefine/>
    <w:uiPriority w:val="6"/>
    <w:unhideWhenUsed/>
    <w:rsid w:val="00881D2E"/>
    <w:pPr>
      <w:spacing w:after="240" w:line="240" w:lineRule="atLeast"/>
      <w:ind w:left="720"/>
    </w:pPr>
    <w:rPr>
      <w:rFonts w:asciiTheme="minorHAnsi" w:hAnsiTheme="minorHAnsi"/>
      <w:sz w:val="22"/>
      <w:szCs w:val="22"/>
    </w:rPr>
  </w:style>
  <w:style w:type="paragraph" w:styleId="TOCHeading">
    <w:name w:val="TOC Heading"/>
    <w:basedOn w:val="Heading1"/>
    <w:next w:val="Normal"/>
    <w:uiPriority w:val="39"/>
    <w:unhideWhenUsed/>
    <w:qFormat/>
    <w:rsid w:val="00881D2E"/>
    <w:pPr>
      <w:keepLines/>
      <w:widowControl/>
      <w:numPr>
        <w:numId w:val="0"/>
      </w:numPr>
      <w:outlineLvl w:val="9"/>
    </w:pPr>
    <w:rPr>
      <w:rFonts w:eastAsiaTheme="majorEastAsia" w:cstheme="majorBidi"/>
      <w:kern w:val="0"/>
      <w:sz w:val="24"/>
      <w:szCs w:val="24"/>
    </w:rPr>
  </w:style>
  <w:style w:type="character" w:styleId="PageNumber">
    <w:name w:val="page number"/>
    <w:basedOn w:val="DefaultParagraphFont"/>
    <w:uiPriority w:val="7"/>
    <w:rsid w:val="00881D2E"/>
  </w:style>
  <w:style w:type="numbering" w:customStyle="1" w:styleId="WraggeHeadings">
    <w:name w:val="Wragge Headings"/>
    <w:uiPriority w:val="99"/>
    <w:rsid w:val="004D1357"/>
  </w:style>
  <w:style w:type="paragraph" w:customStyle="1" w:styleId="Notes">
    <w:name w:val="Notes"/>
    <w:basedOn w:val="Body1"/>
    <w:uiPriority w:val="5"/>
    <w:qFormat/>
    <w:rsid w:val="00881D2E"/>
    <w:pPr>
      <w:shd w:val="clear" w:color="auto" w:fill="F2F2F2" w:themeFill="background1" w:themeFillShade="F2"/>
    </w:pPr>
    <w:rPr>
      <w:b/>
      <w:i/>
    </w:rPr>
  </w:style>
  <w:style w:type="paragraph" w:customStyle="1" w:styleId="definition">
    <w:name w:val="definition"/>
    <w:uiPriority w:val="7"/>
    <w:qFormat/>
    <w:rsid w:val="00881D2E"/>
    <w:pPr>
      <w:numPr>
        <w:numId w:val="29"/>
      </w:numPr>
      <w:spacing w:after="240" w:line="240" w:lineRule="atLeast"/>
    </w:pPr>
    <w:rPr>
      <w:rFonts w:asciiTheme="minorHAnsi" w:eastAsia="Times New Roman" w:hAnsiTheme="minorHAnsi" w:cs="Times New Roman"/>
      <w:sz w:val="22"/>
      <w:szCs w:val="22"/>
      <w:lang w:eastAsia="en-GB"/>
    </w:rPr>
  </w:style>
  <w:style w:type="paragraph" w:customStyle="1" w:styleId="definitionsub">
    <w:name w:val="definition sub"/>
    <w:link w:val="definitionsubChar"/>
    <w:uiPriority w:val="2"/>
    <w:qFormat/>
    <w:rsid w:val="00881D2E"/>
    <w:pPr>
      <w:numPr>
        <w:ilvl w:val="1"/>
        <w:numId w:val="29"/>
      </w:numPr>
      <w:tabs>
        <w:tab w:val="left" w:pos="567"/>
      </w:tabs>
      <w:spacing w:after="240" w:line="240" w:lineRule="atLeast"/>
    </w:pPr>
    <w:rPr>
      <w:rFonts w:asciiTheme="minorHAnsi" w:eastAsia="Times New Roman" w:hAnsiTheme="minorHAnsi" w:cs="Times New Roman"/>
      <w:sz w:val="22"/>
      <w:szCs w:val="22"/>
      <w:lang w:eastAsia="en-GB"/>
    </w:rPr>
  </w:style>
  <w:style w:type="paragraph" w:customStyle="1" w:styleId="Parties">
    <w:name w:val="Parties"/>
    <w:uiPriority w:val="7"/>
    <w:qFormat/>
    <w:rsid w:val="00881D2E"/>
    <w:pPr>
      <w:numPr>
        <w:numId w:val="40"/>
      </w:numPr>
      <w:spacing w:after="280" w:line="280" w:lineRule="atLeast"/>
    </w:pPr>
    <w:rPr>
      <w:rFonts w:eastAsia="Times New Roman" w:cs="Times New Roman"/>
      <w:b/>
      <w:lang w:eastAsia="en-GB"/>
    </w:rPr>
  </w:style>
  <w:style w:type="paragraph" w:customStyle="1" w:styleId="PartiesFront">
    <w:name w:val="Parties Front"/>
    <w:uiPriority w:val="7"/>
    <w:qFormat/>
    <w:rsid w:val="00881D2E"/>
    <w:pPr>
      <w:tabs>
        <w:tab w:val="center" w:pos="4536"/>
        <w:tab w:val="left" w:pos="7921"/>
      </w:tabs>
      <w:spacing w:after="240" w:line="280" w:lineRule="atLeast"/>
      <w:ind w:right="1701"/>
    </w:pPr>
    <w:rPr>
      <w:rFonts w:eastAsia="Times New Roman" w:cs="Times New Roman"/>
      <w:b/>
      <w:caps/>
      <w:lang w:eastAsia="en-GB"/>
    </w:rPr>
  </w:style>
  <w:style w:type="paragraph" w:customStyle="1" w:styleId="Recitals">
    <w:name w:val="Recitals"/>
    <w:basedOn w:val="Body1"/>
    <w:uiPriority w:val="7"/>
    <w:qFormat/>
    <w:rsid w:val="00881D2E"/>
    <w:pPr>
      <w:tabs>
        <w:tab w:val="left" w:pos="709"/>
        <w:tab w:val="num" w:pos="1134"/>
      </w:tabs>
      <w:ind w:left="1134" w:hanging="1134"/>
    </w:pPr>
    <w:rPr>
      <w:rFonts w:eastAsia="Times New Roman" w:cs="Times New Roman"/>
      <w:lang w:eastAsia="en-GB"/>
    </w:rPr>
  </w:style>
  <w:style w:type="paragraph" w:customStyle="1" w:styleId="Witness">
    <w:name w:val="Witness"/>
    <w:basedOn w:val="BodyText"/>
    <w:uiPriority w:val="7"/>
    <w:qFormat/>
    <w:rsid w:val="00881D2E"/>
    <w:pPr>
      <w:keepNext/>
      <w:tabs>
        <w:tab w:val="left" w:pos="4253"/>
        <w:tab w:val="right" w:leader="dot" w:pos="8789"/>
      </w:tabs>
      <w:spacing w:before="120"/>
    </w:pPr>
    <w:rPr>
      <w:rFonts w:eastAsia="Times New Roman" w:cs="Times New Roman"/>
      <w:lang w:eastAsia="en-GB"/>
    </w:rPr>
  </w:style>
  <w:style w:type="paragraph" w:customStyle="1" w:styleId="WitnessLit">
    <w:name w:val="WitnessLit"/>
    <w:basedOn w:val="Witness"/>
    <w:uiPriority w:val="7"/>
    <w:qFormat/>
    <w:rsid w:val="00881D2E"/>
    <w:pPr>
      <w:tabs>
        <w:tab w:val="left" w:pos="1134"/>
        <w:tab w:val="left" w:leader="dot" w:pos="5387"/>
      </w:tabs>
    </w:pPr>
  </w:style>
  <w:style w:type="paragraph" w:customStyle="1" w:styleId="DLFrontPageTitle">
    <w:name w:val="DLFrontPageTitle"/>
    <w:basedOn w:val="DLFrontPage"/>
    <w:uiPriority w:val="5"/>
    <w:qFormat/>
    <w:rsid w:val="00881D2E"/>
    <w:pPr>
      <w:tabs>
        <w:tab w:val="clear" w:pos="6480"/>
        <w:tab w:val="left" w:pos="6660"/>
      </w:tabs>
      <w:spacing w:line="240" w:lineRule="auto"/>
      <w:jc w:val="center"/>
    </w:pPr>
  </w:style>
  <w:style w:type="paragraph" w:customStyle="1" w:styleId="definitionsub-sub">
    <w:name w:val="definition sub-sub"/>
    <w:basedOn w:val="definitionsub"/>
    <w:link w:val="definitionsub-subChar"/>
    <w:uiPriority w:val="5"/>
    <w:qFormat/>
    <w:rsid w:val="00881D2E"/>
    <w:pPr>
      <w:numPr>
        <w:ilvl w:val="0"/>
        <w:numId w:val="30"/>
      </w:numPr>
      <w:tabs>
        <w:tab w:val="clear" w:pos="567"/>
        <w:tab w:val="clear" w:pos="1134"/>
        <w:tab w:val="left" w:pos="1021"/>
        <w:tab w:val="num" w:pos="1588"/>
      </w:tabs>
    </w:pPr>
  </w:style>
  <w:style w:type="character" w:customStyle="1" w:styleId="definitionsubChar">
    <w:name w:val="definition sub Char"/>
    <w:basedOn w:val="DefaultParagraphFont"/>
    <w:link w:val="definitionsub"/>
    <w:uiPriority w:val="2"/>
    <w:rsid w:val="00881D2E"/>
    <w:rPr>
      <w:rFonts w:asciiTheme="minorHAnsi" w:eastAsia="Times New Roman" w:hAnsiTheme="minorHAnsi" w:cs="Times New Roman"/>
      <w:sz w:val="22"/>
      <w:szCs w:val="22"/>
      <w:lang w:eastAsia="en-GB"/>
    </w:rPr>
  </w:style>
  <w:style w:type="character" w:customStyle="1" w:styleId="definitionsub-subChar">
    <w:name w:val="definition sub-sub Char"/>
    <w:basedOn w:val="definitionsubChar"/>
    <w:link w:val="definitionsub-sub"/>
    <w:uiPriority w:val="5"/>
    <w:rsid w:val="00881D2E"/>
    <w:rPr>
      <w:rFonts w:asciiTheme="minorHAnsi" w:eastAsia="Times New Roman" w:hAnsiTheme="minorHAnsi" w:cs="Times New Roman"/>
      <w:sz w:val="22"/>
      <w:szCs w:val="22"/>
      <w:lang w:eastAsia="en-GB"/>
    </w:rPr>
  </w:style>
  <w:style w:type="character" w:styleId="PlaceholderText">
    <w:name w:val="Placeholder Text"/>
    <w:basedOn w:val="DefaultParagraphFont"/>
    <w:uiPriority w:val="99"/>
    <w:semiHidden/>
    <w:rsid w:val="001A579F"/>
    <w:rPr>
      <w:color w:val="808080"/>
      <w:lang w:val="en-GB"/>
    </w:rPr>
  </w:style>
  <w:style w:type="character" w:customStyle="1" w:styleId="UnresolvedMention1">
    <w:name w:val="Unresolved Mention1"/>
    <w:basedOn w:val="DefaultParagraphFont"/>
    <w:uiPriority w:val="99"/>
    <w:semiHidden/>
    <w:unhideWhenUsed/>
    <w:rsid w:val="008525A6"/>
    <w:rPr>
      <w:color w:val="605E5C"/>
      <w:shd w:val="clear" w:color="auto" w:fill="E1DFDD"/>
      <w:lang w:val="en-GB"/>
    </w:rPr>
  </w:style>
  <w:style w:type="paragraph" w:styleId="TOC4">
    <w:name w:val="toc 4"/>
    <w:basedOn w:val="Normal"/>
    <w:next w:val="Normal"/>
    <w:autoRedefine/>
    <w:uiPriority w:val="39"/>
    <w:unhideWhenUsed/>
    <w:rsid w:val="00881D2E"/>
    <w:pPr>
      <w:ind w:left="1440"/>
    </w:pPr>
  </w:style>
  <w:style w:type="paragraph" w:styleId="BodyTextFirstIndent">
    <w:name w:val="Body Text First Indent"/>
    <w:basedOn w:val="BodyText"/>
    <w:link w:val="BodyTextFirstIndentChar"/>
    <w:uiPriority w:val="99"/>
    <w:unhideWhenUsed/>
    <w:rsid w:val="00881D2E"/>
    <w:pPr>
      <w:ind w:left="567"/>
    </w:pPr>
  </w:style>
  <w:style w:type="character" w:customStyle="1" w:styleId="BodyTextFirstIndentChar">
    <w:name w:val="Body Text First Indent Char"/>
    <w:basedOn w:val="BodyTextChar"/>
    <w:link w:val="BodyTextFirstIndent"/>
    <w:uiPriority w:val="99"/>
    <w:rsid w:val="00881D2E"/>
    <w:rPr>
      <w:rFonts w:asciiTheme="minorHAnsi" w:hAnsiTheme="minorHAnsi"/>
      <w:sz w:val="22"/>
      <w:szCs w:val="22"/>
    </w:rPr>
  </w:style>
  <w:style w:type="paragraph" w:styleId="BodyTextIndent">
    <w:name w:val="Body Text Indent"/>
    <w:basedOn w:val="Normal"/>
    <w:link w:val="BodyTextIndentChar"/>
    <w:uiPriority w:val="99"/>
    <w:unhideWhenUsed/>
    <w:rsid w:val="00881D2E"/>
    <w:pPr>
      <w:spacing w:after="120"/>
      <w:ind w:left="1701"/>
    </w:pPr>
  </w:style>
  <w:style w:type="character" w:customStyle="1" w:styleId="BodyTextIndentChar">
    <w:name w:val="Body Text Indent Char"/>
    <w:basedOn w:val="DefaultParagraphFont"/>
    <w:link w:val="BodyTextIndent"/>
    <w:uiPriority w:val="99"/>
    <w:rsid w:val="00881D2E"/>
    <w:rPr>
      <w:rFonts w:asciiTheme="minorHAnsi" w:hAnsiTheme="minorHAnsi"/>
      <w:sz w:val="22"/>
      <w:szCs w:val="22"/>
    </w:rPr>
  </w:style>
  <w:style w:type="paragraph" w:styleId="BodyTextFirstIndent2">
    <w:name w:val="Body Text First Indent 2"/>
    <w:basedOn w:val="BodyTextIndent"/>
    <w:link w:val="BodyTextFirstIndent2Char"/>
    <w:uiPriority w:val="99"/>
    <w:unhideWhenUsed/>
    <w:rsid w:val="00881D2E"/>
    <w:pPr>
      <w:spacing w:after="240"/>
      <w:ind w:left="1134"/>
    </w:pPr>
  </w:style>
  <w:style w:type="character" w:customStyle="1" w:styleId="BodyTextFirstIndent2Char">
    <w:name w:val="Body Text First Indent 2 Char"/>
    <w:basedOn w:val="BodyTextIndentChar"/>
    <w:link w:val="BodyTextFirstIndent2"/>
    <w:uiPriority w:val="99"/>
    <w:rsid w:val="00881D2E"/>
    <w:rPr>
      <w:rFonts w:asciiTheme="minorHAnsi" w:hAnsiTheme="minorHAnsi"/>
      <w:sz w:val="22"/>
      <w:szCs w:val="22"/>
    </w:rPr>
  </w:style>
  <w:style w:type="character" w:styleId="BookTitle">
    <w:name w:val="Book Title"/>
    <w:basedOn w:val="DefaultParagraphFont"/>
    <w:uiPriority w:val="99"/>
    <w:qFormat/>
    <w:rsid w:val="00881D2E"/>
    <w:rPr>
      <w:b/>
      <w:bCs/>
      <w:smallCaps/>
      <w:spacing w:val="5"/>
    </w:rPr>
  </w:style>
  <w:style w:type="paragraph" w:styleId="Closing">
    <w:name w:val="Closing"/>
    <w:basedOn w:val="Normal"/>
    <w:link w:val="ClosingChar"/>
    <w:uiPriority w:val="99"/>
    <w:unhideWhenUsed/>
    <w:rsid w:val="00881D2E"/>
    <w:pPr>
      <w:spacing w:after="0" w:line="240" w:lineRule="auto"/>
      <w:ind w:left="4252"/>
    </w:pPr>
  </w:style>
  <w:style w:type="character" w:customStyle="1" w:styleId="ClosingChar">
    <w:name w:val="Closing Char"/>
    <w:basedOn w:val="DefaultParagraphFont"/>
    <w:link w:val="Closing"/>
    <w:uiPriority w:val="99"/>
    <w:rsid w:val="00881D2E"/>
    <w:rPr>
      <w:rFonts w:asciiTheme="minorHAnsi" w:hAnsiTheme="minorHAnsi"/>
      <w:sz w:val="22"/>
      <w:szCs w:val="22"/>
    </w:rPr>
  </w:style>
  <w:style w:type="paragraph" w:styleId="E-mailSignature">
    <w:name w:val="E-mail Signature"/>
    <w:basedOn w:val="Normal"/>
    <w:link w:val="E-mailSignatureChar"/>
    <w:uiPriority w:val="99"/>
    <w:unhideWhenUsed/>
    <w:rsid w:val="00881D2E"/>
    <w:pPr>
      <w:spacing w:after="0" w:line="240" w:lineRule="auto"/>
    </w:pPr>
  </w:style>
  <w:style w:type="character" w:customStyle="1" w:styleId="E-mailSignatureChar">
    <w:name w:val="E-mail Signature Char"/>
    <w:basedOn w:val="DefaultParagraphFont"/>
    <w:link w:val="E-mailSignature"/>
    <w:uiPriority w:val="99"/>
    <w:rsid w:val="00881D2E"/>
    <w:rPr>
      <w:rFonts w:asciiTheme="minorHAnsi" w:hAnsiTheme="minorHAnsi"/>
      <w:sz w:val="22"/>
      <w:szCs w:val="22"/>
    </w:rPr>
  </w:style>
  <w:style w:type="character" w:styleId="Emphasis">
    <w:name w:val="Emphasis"/>
    <w:basedOn w:val="DefaultParagraphFont"/>
    <w:uiPriority w:val="99"/>
    <w:qFormat/>
    <w:rsid w:val="00881D2E"/>
    <w:rPr>
      <w:i/>
      <w:iCs/>
    </w:rPr>
  </w:style>
  <w:style w:type="character" w:styleId="FootnoteReference">
    <w:name w:val="footnote reference"/>
    <w:basedOn w:val="DefaultParagraphFont"/>
    <w:uiPriority w:val="99"/>
    <w:unhideWhenUsed/>
    <w:rsid w:val="00881D2E"/>
    <w:rPr>
      <w:vertAlign w:val="superscript"/>
    </w:rPr>
  </w:style>
  <w:style w:type="character" w:styleId="IntenseEmphasis">
    <w:name w:val="Intense Emphasis"/>
    <w:basedOn w:val="DefaultParagraphFont"/>
    <w:uiPriority w:val="99"/>
    <w:qFormat/>
    <w:rsid w:val="00881D2E"/>
    <w:rPr>
      <w:b/>
      <w:bCs/>
      <w:i/>
      <w:iCs/>
      <w:color w:val="4F81BD" w:themeColor="accent1"/>
    </w:rPr>
  </w:style>
  <w:style w:type="paragraph" w:styleId="ListParagraph">
    <w:name w:val="List Paragraph"/>
    <w:basedOn w:val="Normal"/>
    <w:uiPriority w:val="99"/>
    <w:qFormat/>
    <w:rsid w:val="00881D2E"/>
    <w:pPr>
      <w:ind w:left="720"/>
      <w:contextualSpacing/>
    </w:pPr>
  </w:style>
  <w:style w:type="paragraph" w:styleId="NoSpacing">
    <w:name w:val="No Spacing"/>
    <w:uiPriority w:val="99"/>
    <w:unhideWhenUsed/>
    <w:qFormat/>
    <w:rsid w:val="00881D2E"/>
    <w:pPr>
      <w:spacing w:after="0" w:line="240" w:lineRule="auto"/>
    </w:pPr>
    <w:rPr>
      <w:rFonts w:asciiTheme="minorHAnsi" w:hAnsiTheme="minorHAnsi"/>
      <w:sz w:val="22"/>
      <w:szCs w:val="22"/>
    </w:rPr>
  </w:style>
  <w:style w:type="paragraph" w:styleId="NormalWeb">
    <w:name w:val="Normal (Web)"/>
    <w:basedOn w:val="Normal"/>
    <w:uiPriority w:val="99"/>
    <w:semiHidden/>
    <w:unhideWhenUsed/>
    <w:rsid w:val="00881D2E"/>
    <w:rPr>
      <w:rFonts w:ascii="Calibri" w:hAnsi="Calibri" w:cs="Times New Roman"/>
      <w:szCs w:val="24"/>
    </w:rPr>
  </w:style>
  <w:style w:type="paragraph" w:styleId="Quote">
    <w:name w:val="Quote"/>
    <w:basedOn w:val="Normal"/>
    <w:next w:val="Normal"/>
    <w:link w:val="QuoteChar"/>
    <w:uiPriority w:val="29"/>
    <w:qFormat/>
    <w:rsid w:val="00881D2E"/>
    <w:rPr>
      <w:i/>
      <w:iCs/>
      <w:color w:val="000000" w:themeColor="text1"/>
    </w:rPr>
  </w:style>
  <w:style w:type="character" w:customStyle="1" w:styleId="QuoteChar">
    <w:name w:val="Quote Char"/>
    <w:basedOn w:val="DefaultParagraphFont"/>
    <w:link w:val="Quote"/>
    <w:uiPriority w:val="29"/>
    <w:rsid w:val="00881D2E"/>
    <w:rPr>
      <w:rFonts w:asciiTheme="minorHAnsi" w:hAnsiTheme="minorHAnsi"/>
      <w:i/>
      <w:iCs/>
      <w:color w:val="000000" w:themeColor="text1"/>
      <w:sz w:val="22"/>
      <w:szCs w:val="22"/>
    </w:rPr>
  </w:style>
  <w:style w:type="character" w:styleId="Strong">
    <w:name w:val="Strong"/>
    <w:basedOn w:val="DefaultParagraphFont"/>
    <w:uiPriority w:val="99"/>
    <w:qFormat/>
    <w:rsid w:val="00881D2E"/>
    <w:rPr>
      <w:b/>
      <w:bCs/>
    </w:rPr>
  </w:style>
  <w:style w:type="paragraph" w:customStyle="1" w:styleId="DefaultText">
    <w:name w:val="Default Text"/>
    <w:basedOn w:val="Normal"/>
    <w:rsid w:val="00494154"/>
    <w:pPr>
      <w:overflowPunct w:val="0"/>
      <w:autoSpaceDE w:val="0"/>
      <w:autoSpaceDN w:val="0"/>
      <w:adjustRightInd w:val="0"/>
      <w:spacing w:after="0" w:line="240" w:lineRule="auto"/>
      <w:jc w:val="left"/>
    </w:pPr>
    <w:rPr>
      <w:rFonts w:ascii="Times New Roman" w:eastAsia="Times New Roman" w:hAnsi="Times New Roman"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06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FFICE\Word\Templates\Blank%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7A3C051-95A9-4B34-B4B5-E60C3D7ECE91}"/>
      </w:docPartPr>
      <w:docPartBody>
        <w:p w:rsidR="00322228" w:rsidRDefault="00D81FB1">
          <w:r w:rsidRPr="004F3E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FB1"/>
    <w:rsid w:val="001E2368"/>
    <w:rsid w:val="00322228"/>
    <w:rsid w:val="003F6FBF"/>
    <w:rsid w:val="00404DBD"/>
    <w:rsid w:val="00685D21"/>
    <w:rsid w:val="006B7905"/>
    <w:rsid w:val="00867286"/>
    <w:rsid w:val="00D81FB1"/>
    <w:rsid w:val="00DB71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368"/>
  </w:style>
  <w:style w:type="paragraph" w:customStyle="1" w:styleId="C3EA3C08BD064655BA88AA06B734EB08">
    <w:name w:val="C3EA3C08BD064655BA88AA06B734EB08"/>
    <w:rsid w:val="00322228"/>
  </w:style>
  <w:style w:type="paragraph" w:customStyle="1" w:styleId="0E3C468D3F7340539F588AE62E706024">
    <w:name w:val="0E3C468D3F7340539F588AE62E706024"/>
    <w:rsid w:val="001E2368"/>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ADF838DC14F64D9FC09E282D248566" ma:contentTypeVersion="12" ma:contentTypeDescription="Create a new document." ma:contentTypeScope="" ma:versionID="0b594c7f903ac34caa813a7d4e83f3d9">
  <xsd:schema xmlns:xsd="http://www.w3.org/2001/XMLSchema" xmlns:xs="http://www.w3.org/2001/XMLSchema" xmlns:p="http://schemas.microsoft.com/office/2006/metadata/properties" xmlns:ns3="5ca3844e-38fb-4e90-b972-f890d6dd877b" xmlns:ns4="3edc78e7-0258-4a2a-ab08-1322113c656a" targetNamespace="http://schemas.microsoft.com/office/2006/metadata/properties" ma:root="true" ma:fieldsID="7a59c59c277fb8ede3f2b9f451b2f48e" ns3:_="" ns4:_="">
    <xsd:import namespace="5ca3844e-38fb-4e90-b972-f890d6dd877b"/>
    <xsd:import namespace="3edc78e7-0258-4a2a-ab08-1322113c65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3844e-38fb-4e90-b972-f890d6dd8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c78e7-0258-4a2a-ab08-1322113c65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DA5EB-A9E3-47D6-A576-20F1ED21D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3844e-38fb-4e90-b972-f890d6dd877b"/>
    <ds:schemaRef ds:uri="3edc78e7-0258-4a2a-ab08-1322113c6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C67D12-A6A9-4589-BC28-B99C03294796}">
  <ds:schemaRefs>
    <ds:schemaRef ds:uri="http://schemas.microsoft.com/sharepoint/v3/contenttype/forms"/>
  </ds:schemaRefs>
</ds:datastoreItem>
</file>

<file path=customXml/itemProps3.xml><?xml version="1.0" encoding="utf-8"?>
<ds:datastoreItem xmlns:ds="http://schemas.openxmlformats.org/officeDocument/2006/customXml" ds:itemID="{C2A61FC7-6561-4D2F-9DCA-444D5522CFCA}">
  <ds:schemaRefs>
    <ds:schemaRef ds:uri="http://purl.org/dc/terms/"/>
    <ds:schemaRef ds:uri="http://schemas.openxmlformats.org/package/2006/metadata/core-properties"/>
    <ds:schemaRef ds:uri="http://schemas.microsoft.com/office/2006/documentManagement/types"/>
    <ds:schemaRef ds:uri="3edc78e7-0258-4a2a-ab08-1322113c656a"/>
    <ds:schemaRef ds:uri="http://purl.org/dc/elements/1.1/"/>
    <ds:schemaRef ds:uri="http://schemas.microsoft.com/office/2006/metadata/properties"/>
    <ds:schemaRef ds:uri="http://schemas.microsoft.com/office/infopath/2007/PartnerControls"/>
    <ds:schemaRef ds:uri="5ca3844e-38fb-4e90-b972-f890d6dd877b"/>
    <ds:schemaRef ds:uri="http://www.w3.org/XML/1998/namespace"/>
    <ds:schemaRef ds:uri="http://purl.org/dc/dcmitype/"/>
  </ds:schemaRefs>
</ds:datastoreItem>
</file>

<file path=customXml/itemProps4.xml><?xml version="1.0" encoding="utf-8"?>
<ds:datastoreItem xmlns:ds="http://schemas.openxmlformats.org/officeDocument/2006/customXml" ds:itemID="{5D1CBB7A-03D9-4D62-93EF-B0A6863F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1</TotalTime>
  <Pages>12</Pages>
  <Words>3634</Words>
  <Characters>18471</Characters>
  <Application>Microsoft Office Word</Application>
  <DocSecurity>0</DocSecurity>
  <Lines>153</Lines>
  <Paragraphs>44</Paragraphs>
  <ScaleCrop>false</ScaleCrop>
  <HeadingPairs>
    <vt:vector size="2" baseType="variant">
      <vt:variant>
        <vt:lpstr>Title</vt:lpstr>
      </vt:variant>
      <vt:variant>
        <vt:i4>1</vt:i4>
      </vt:variant>
    </vt:vector>
  </HeadingPairs>
  <TitlesOfParts>
    <vt:vector size="1" baseType="lpstr">
      <vt:lpstr>BIR_PROP2\8148265\1</vt:lpstr>
    </vt:vector>
  </TitlesOfParts>
  <Company/>
  <LinksUpToDate>false</LinksUpToDate>
  <CharactersWithSpaces>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BIR_PROP2\8148265\1</dc:title>
  <dc:creator>LandraM</dc:creator>
  <cp:lastModifiedBy>Solanki, Angelyn - Legal</cp:lastModifiedBy>
  <cp:revision>3</cp:revision>
  <dcterms:created xsi:type="dcterms:W3CDTF">2020-08-26T09:32:00Z</dcterms:created>
  <dcterms:modified xsi:type="dcterms:W3CDTF">2020-08-26T09:32:00Z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Office">
    <vt:lpwstr> </vt:lpwstr>
  </property>
  <property fmtid="{D5CDD505-2E9C-101B-9397-08002B2CF9AE}" pid="3" name="LegalEntity">
    <vt:lpwstr> </vt:lpwstr>
  </property>
  <property fmtid="{D5CDD505-2E9C-101B-9397-08002B2CF9AE}" pid="4" name="MS_Version">
    <vt:lpwstr> </vt:lpwstr>
  </property>
  <property fmtid="{D5CDD505-2E9C-101B-9397-08002B2CF9AE}" pid="5" name="TemplafyTimeStamp">
    <vt:lpwstr> </vt:lpwstr>
  </property>
  <property fmtid="{D5CDD505-2E9C-101B-9397-08002B2CF9AE}" pid="6" name="tikitDocRef">
    <vt:lpwstr>Legal01#62660014v1[HZE]</vt:lpwstr>
  </property>
  <property fmtid="{D5CDD505-2E9C-101B-9397-08002B2CF9AE}" pid="7" name="TemplafyTenantId">
    <vt:lpwstr> </vt:lpwstr>
  </property>
  <property fmtid="{D5CDD505-2E9C-101B-9397-08002B2CF9AE}" pid="8" name="TemplafyTemplateId">
    <vt:lpwstr> </vt:lpwstr>
  </property>
  <property fmtid="{D5CDD505-2E9C-101B-9397-08002B2CF9AE}" pid="9" name="TemplafyUserProfileId">
    <vt:lpwstr> </vt:lpwstr>
  </property>
  <property fmtid="{D5CDD505-2E9C-101B-9397-08002B2CF9AE}" pid="10" name="TemplafyLanguageCode">
    <vt:lpwstr> </vt:lpwstr>
  </property>
  <property fmtid="{D5CDD505-2E9C-101B-9397-08002B2CF9AE}" pid="11" name="MS_ProfileLang">
    <vt:lpwstr> </vt:lpwstr>
  </property>
  <property fmtid="{D5CDD505-2E9C-101B-9397-08002B2CF9AE}" pid="12" name="iManageDocumentType">
    <vt:lpwstr> </vt:lpwstr>
  </property>
  <property fmtid="{D5CDD505-2E9C-101B-9397-08002B2CF9AE}" pid="13" name="tikitDocNumber">
    <vt:lpwstr> </vt:lpwstr>
  </property>
  <property fmtid="{D5CDD505-2E9C-101B-9397-08002B2CF9AE}" pid="14" name="tikitDocDescription">
    <vt:lpwstr> </vt:lpwstr>
  </property>
  <property fmtid="{D5CDD505-2E9C-101B-9397-08002B2CF9AE}" pid="15" name="tikitAuthor">
    <vt:lpwstr> </vt:lpwstr>
  </property>
  <property fmtid="{D5CDD505-2E9C-101B-9397-08002B2CF9AE}" pid="16" name="tikitAuthorID">
    <vt:lpwstr> </vt:lpwstr>
  </property>
  <property fmtid="{D5CDD505-2E9C-101B-9397-08002B2CF9AE}" pid="17" name="tikitTypistID">
    <vt:lpwstr> </vt:lpwstr>
  </property>
  <property fmtid="{D5CDD505-2E9C-101B-9397-08002B2CF9AE}" pid="18" name="tikitClientID">
    <vt:lpwstr> </vt:lpwstr>
  </property>
  <property fmtid="{D5CDD505-2E9C-101B-9397-08002B2CF9AE}" pid="19" name="tikitMatterID">
    <vt:lpwstr> </vt:lpwstr>
  </property>
  <property fmtid="{D5CDD505-2E9C-101B-9397-08002B2CF9AE}" pid="20" name="tikitClientDescription">
    <vt:lpwstr> </vt:lpwstr>
  </property>
  <property fmtid="{D5CDD505-2E9C-101B-9397-08002B2CF9AE}" pid="21" name="tikitMatterDescription">
    <vt:lpwstr> </vt:lpwstr>
  </property>
  <property fmtid="{D5CDD505-2E9C-101B-9397-08002B2CF9AE}" pid="22" name="ClientID">
    <vt:lpwstr>NEW</vt:lpwstr>
  </property>
  <property fmtid="{D5CDD505-2E9C-101B-9397-08002B2CF9AE}" pid="23" name="MatterID">
    <vt:lpwstr>NEW</vt:lpwstr>
  </property>
  <property fmtid="{D5CDD505-2E9C-101B-9397-08002B2CF9AE}" pid="24" name="MSIP_Label_7a28ff59-1dd3-406f-be87-f82473b549be_Enabled">
    <vt:lpwstr>True</vt:lpwstr>
  </property>
  <property fmtid="{D5CDD505-2E9C-101B-9397-08002B2CF9AE}" pid="25" name="MSIP_Label_7a28ff59-1dd3-406f-be87-f82473b549be_SiteId">
    <vt:lpwstr>de0d74aa-9914-4bb9-9235-fbefe83b1769</vt:lpwstr>
  </property>
  <property fmtid="{D5CDD505-2E9C-101B-9397-08002B2CF9AE}" pid="26" name="MSIP_Label_7a28ff59-1dd3-406f-be87-f82473b549be_Owner">
    <vt:lpwstr>Angelyn.Solanki@cadentgas.com</vt:lpwstr>
  </property>
  <property fmtid="{D5CDD505-2E9C-101B-9397-08002B2CF9AE}" pid="27" name="MSIP_Label_7a28ff59-1dd3-406f-be87-f82473b549be_SetDate">
    <vt:lpwstr>2020-08-26T09:31:45.3457907Z</vt:lpwstr>
  </property>
  <property fmtid="{D5CDD505-2E9C-101B-9397-08002B2CF9AE}" pid="28" name="MSIP_Label_7a28ff59-1dd3-406f-be87-f82473b549be_Name">
    <vt:lpwstr>Cadent - Official</vt:lpwstr>
  </property>
  <property fmtid="{D5CDD505-2E9C-101B-9397-08002B2CF9AE}" pid="29" name="MSIP_Label_7a28ff59-1dd3-406f-be87-f82473b549be_Application">
    <vt:lpwstr>Microsoft Azure Information Protection</vt:lpwstr>
  </property>
  <property fmtid="{D5CDD505-2E9C-101B-9397-08002B2CF9AE}" pid="30" name="MSIP_Label_7a28ff59-1dd3-406f-be87-f82473b549be_Extended_MSFT_Method">
    <vt:lpwstr>Automatic</vt:lpwstr>
  </property>
  <property fmtid="{D5CDD505-2E9C-101B-9397-08002B2CF9AE}" pid="31" name="Sensitivity">
    <vt:lpwstr>Cadent - Official</vt:lpwstr>
  </property>
  <property fmtid="{D5CDD505-2E9C-101B-9397-08002B2CF9AE}" pid="32" name="ContentTypeId">
    <vt:lpwstr>0x010100DFADF838DC14F64D9FC09E282D248566</vt:lpwstr>
  </property>
</Properties>
</file>