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6BE68" w14:textId="1C4B20E9" w:rsidR="00A86EAB" w:rsidRPr="00076E5B" w:rsidRDefault="00A86EAB" w:rsidP="00076E5B">
      <w:pPr>
        <w:pStyle w:val="Heading3"/>
        <w:spacing w:line="276" w:lineRule="auto"/>
        <w:rPr>
          <w:color w:val="FF0000"/>
          <w:sz w:val="36"/>
          <w:szCs w:val="36"/>
          <w:u w:val="single"/>
        </w:rPr>
      </w:pPr>
      <w:r w:rsidRPr="00CC4A6B">
        <w:rPr>
          <w:noProof/>
        </w:rPr>
        <mc:AlternateContent>
          <mc:Choice Requires="wpg">
            <w:drawing>
              <wp:anchor distT="0" distB="0" distL="114300" distR="114300" simplePos="0" relativeHeight="251658241" behindDoc="0" locked="0" layoutInCell="1" allowOverlap="1" wp14:anchorId="476A8A5F" wp14:editId="5D4B34D4">
                <wp:simplePos x="0" y="0"/>
                <wp:positionH relativeFrom="column">
                  <wp:posOffset>4798060</wp:posOffset>
                </wp:positionH>
                <wp:positionV relativeFrom="page">
                  <wp:posOffset>485775</wp:posOffset>
                </wp:positionV>
                <wp:extent cx="1529715" cy="611505"/>
                <wp:effectExtent l="0" t="0" r="0" b="0"/>
                <wp:wrapNone/>
                <wp:docPr id="60" name="Group 60"/>
                <wp:cNvGraphicFramePr/>
                <a:graphic xmlns:a="http://schemas.openxmlformats.org/drawingml/2006/main">
                  <a:graphicData uri="http://schemas.microsoft.com/office/word/2010/wordprocessingGroup">
                    <wpg:wgp>
                      <wpg:cNvGrpSpPr/>
                      <wpg:grpSpPr>
                        <a:xfrm>
                          <a:off x="0" y="0"/>
                          <a:ext cx="1529715" cy="611505"/>
                          <a:chOff x="0" y="0"/>
                          <a:chExt cx="9358313" cy="3749675"/>
                        </a:xfrm>
                        <a:solidFill>
                          <a:schemeClr val="accent1"/>
                        </a:solidFill>
                      </wpg:grpSpPr>
                      <wps:wsp>
                        <wps:cNvPr id="61" name="Freeform 5"/>
                        <wps:cNvSpPr>
                          <a:spLocks/>
                        </wps:cNvSpPr>
                        <wps:spPr bwMode="auto">
                          <a:xfrm>
                            <a:off x="0" y="160337"/>
                            <a:ext cx="1579563" cy="2162175"/>
                          </a:xfrm>
                          <a:custGeom>
                            <a:avLst/>
                            <a:gdLst>
                              <a:gd name="T0" fmla="*/ 588 w 844"/>
                              <a:gd name="T1" fmla="*/ 1157 h 1157"/>
                              <a:gd name="T2" fmla="*/ 0 w 844"/>
                              <a:gd name="T3" fmla="*/ 584 h 1157"/>
                              <a:gd name="T4" fmla="*/ 586 w 844"/>
                              <a:gd name="T5" fmla="*/ 0 h 1157"/>
                              <a:gd name="T6" fmla="*/ 844 w 844"/>
                              <a:gd name="T7" fmla="*/ 56 h 1157"/>
                              <a:gd name="T8" fmla="*/ 844 w 844"/>
                              <a:gd name="T9" fmla="*/ 399 h 1157"/>
                              <a:gd name="T10" fmla="*/ 596 w 844"/>
                              <a:gd name="T11" fmla="*/ 278 h 1157"/>
                              <a:gd name="T12" fmla="*/ 300 w 844"/>
                              <a:gd name="T13" fmla="*/ 582 h 1157"/>
                              <a:gd name="T14" fmla="*/ 596 w 844"/>
                              <a:gd name="T15" fmla="*/ 879 h 1157"/>
                              <a:gd name="T16" fmla="*/ 844 w 844"/>
                              <a:gd name="T17" fmla="*/ 763 h 1157"/>
                              <a:gd name="T18" fmla="*/ 844 w 844"/>
                              <a:gd name="T19" fmla="*/ 1102 h 1157"/>
                              <a:gd name="T20" fmla="*/ 588 w 844"/>
                              <a:gd name="T21" fmla="*/ 1157 h 1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44" h="1157">
                                <a:moveTo>
                                  <a:pt x="588" y="1157"/>
                                </a:moveTo>
                                <a:cubicBezTo>
                                  <a:pt x="266" y="1157"/>
                                  <a:pt x="0" y="910"/>
                                  <a:pt x="0" y="584"/>
                                </a:cubicBezTo>
                                <a:cubicBezTo>
                                  <a:pt x="0" y="256"/>
                                  <a:pt x="258" y="0"/>
                                  <a:pt x="586" y="0"/>
                                </a:cubicBezTo>
                                <a:cubicBezTo>
                                  <a:pt x="679" y="0"/>
                                  <a:pt x="760" y="23"/>
                                  <a:pt x="844" y="56"/>
                                </a:cubicBezTo>
                                <a:cubicBezTo>
                                  <a:pt x="844" y="399"/>
                                  <a:pt x="844" y="399"/>
                                  <a:pt x="844" y="399"/>
                                </a:cubicBezTo>
                                <a:cubicBezTo>
                                  <a:pt x="779" y="321"/>
                                  <a:pt x="698" y="278"/>
                                  <a:pt x="596" y="278"/>
                                </a:cubicBezTo>
                                <a:cubicBezTo>
                                  <a:pt x="420" y="278"/>
                                  <a:pt x="300" y="410"/>
                                  <a:pt x="300" y="582"/>
                                </a:cubicBezTo>
                                <a:cubicBezTo>
                                  <a:pt x="300" y="753"/>
                                  <a:pt x="425" y="879"/>
                                  <a:pt x="596" y="879"/>
                                </a:cubicBezTo>
                                <a:cubicBezTo>
                                  <a:pt x="695" y="879"/>
                                  <a:pt x="778" y="836"/>
                                  <a:pt x="844" y="763"/>
                                </a:cubicBezTo>
                                <a:cubicBezTo>
                                  <a:pt x="844" y="1102"/>
                                  <a:pt x="844" y="1102"/>
                                  <a:pt x="844" y="1102"/>
                                </a:cubicBezTo>
                                <a:cubicBezTo>
                                  <a:pt x="761" y="1130"/>
                                  <a:pt x="677" y="1157"/>
                                  <a:pt x="588" y="1157"/>
                                </a:cubicBezTo>
                              </a:path>
                            </a:pathLst>
                          </a:custGeom>
                          <a:grpFill/>
                          <a:ln>
                            <a:noFill/>
                          </a:ln>
                        </wps:spPr>
                        <wps:bodyPr vert="horz" wrap="square" lIns="91440" tIns="45720" rIns="91440" bIns="45720" numCol="1" anchor="t" anchorCtr="0" compatLnSpc="1">
                          <a:prstTxWarp prst="textNoShape">
                            <a:avLst/>
                          </a:prstTxWarp>
                        </wps:bodyPr>
                      </wps:wsp>
                      <wps:wsp>
                        <wps:cNvPr id="62" name="Freeform 6"/>
                        <wps:cNvSpPr>
                          <a:spLocks noEditPoints="1"/>
                        </wps:cNvSpPr>
                        <wps:spPr bwMode="auto">
                          <a:xfrm>
                            <a:off x="1701800" y="819150"/>
                            <a:ext cx="1635125" cy="1493838"/>
                          </a:xfrm>
                          <a:custGeom>
                            <a:avLst/>
                            <a:gdLst>
                              <a:gd name="T0" fmla="*/ 447 w 874"/>
                              <a:gd name="T1" fmla="*/ 229 h 800"/>
                              <a:gd name="T2" fmla="*/ 275 w 874"/>
                              <a:gd name="T3" fmla="*/ 399 h 800"/>
                              <a:gd name="T4" fmla="*/ 447 w 874"/>
                              <a:gd name="T5" fmla="*/ 571 h 800"/>
                              <a:gd name="T6" fmla="*/ 617 w 874"/>
                              <a:gd name="T7" fmla="*/ 399 h 800"/>
                              <a:gd name="T8" fmla="*/ 447 w 874"/>
                              <a:gd name="T9" fmla="*/ 229 h 800"/>
                              <a:gd name="T10" fmla="*/ 609 w 874"/>
                              <a:gd name="T11" fmla="*/ 775 h 800"/>
                              <a:gd name="T12" fmla="*/ 609 w 874"/>
                              <a:gd name="T13" fmla="*/ 692 h 800"/>
                              <a:gd name="T14" fmla="*/ 379 w 874"/>
                              <a:gd name="T15" fmla="*/ 800 h 800"/>
                              <a:gd name="T16" fmla="*/ 0 w 874"/>
                              <a:gd name="T17" fmla="*/ 397 h 800"/>
                              <a:gd name="T18" fmla="*/ 376 w 874"/>
                              <a:gd name="T19" fmla="*/ 0 h 800"/>
                              <a:gd name="T20" fmla="*/ 609 w 874"/>
                              <a:gd name="T21" fmla="*/ 98 h 800"/>
                              <a:gd name="T22" fmla="*/ 609 w 874"/>
                              <a:gd name="T23" fmla="*/ 25 h 800"/>
                              <a:gd name="T24" fmla="*/ 874 w 874"/>
                              <a:gd name="T25" fmla="*/ 25 h 800"/>
                              <a:gd name="T26" fmla="*/ 874 w 874"/>
                              <a:gd name="T27" fmla="*/ 775 h 800"/>
                              <a:gd name="T28" fmla="*/ 609 w 874"/>
                              <a:gd name="T29" fmla="*/ 775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74" h="800">
                                <a:moveTo>
                                  <a:pt x="447" y="229"/>
                                </a:moveTo>
                                <a:cubicBezTo>
                                  <a:pt x="352" y="229"/>
                                  <a:pt x="275" y="305"/>
                                  <a:pt x="275" y="399"/>
                                </a:cubicBezTo>
                                <a:cubicBezTo>
                                  <a:pt x="275" y="493"/>
                                  <a:pt x="352" y="571"/>
                                  <a:pt x="447" y="571"/>
                                </a:cubicBezTo>
                                <a:cubicBezTo>
                                  <a:pt x="541" y="571"/>
                                  <a:pt x="617" y="493"/>
                                  <a:pt x="617" y="399"/>
                                </a:cubicBezTo>
                                <a:cubicBezTo>
                                  <a:pt x="617" y="305"/>
                                  <a:pt x="541" y="229"/>
                                  <a:pt x="447" y="229"/>
                                </a:cubicBezTo>
                                <a:moveTo>
                                  <a:pt x="609" y="775"/>
                                </a:moveTo>
                                <a:cubicBezTo>
                                  <a:pt x="609" y="692"/>
                                  <a:pt x="609" y="692"/>
                                  <a:pt x="609" y="692"/>
                                </a:cubicBezTo>
                                <a:cubicBezTo>
                                  <a:pt x="553" y="765"/>
                                  <a:pt x="470" y="800"/>
                                  <a:pt x="379" y="800"/>
                                </a:cubicBezTo>
                                <a:cubicBezTo>
                                  <a:pt x="156" y="800"/>
                                  <a:pt x="0" y="614"/>
                                  <a:pt x="0" y="397"/>
                                </a:cubicBezTo>
                                <a:cubicBezTo>
                                  <a:pt x="0" y="182"/>
                                  <a:pt x="154" y="0"/>
                                  <a:pt x="376" y="0"/>
                                </a:cubicBezTo>
                                <a:cubicBezTo>
                                  <a:pt x="472" y="0"/>
                                  <a:pt x="543" y="28"/>
                                  <a:pt x="609" y="98"/>
                                </a:cubicBezTo>
                                <a:cubicBezTo>
                                  <a:pt x="609" y="25"/>
                                  <a:pt x="609" y="25"/>
                                  <a:pt x="609" y="25"/>
                                </a:cubicBezTo>
                                <a:cubicBezTo>
                                  <a:pt x="874" y="25"/>
                                  <a:pt x="874" y="25"/>
                                  <a:pt x="874" y="25"/>
                                </a:cubicBezTo>
                                <a:cubicBezTo>
                                  <a:pt x="874" y="775"/>
                                  <a:pt x="874" y="775"/>
                                  <a:pt x="874" y="775"/>
                                </a:cubicBezTo>
                                <a:lnTo>
                                  <a:pt x="609" y="775"/>
                                </a:lnTo>
                                <a:close/>
                              </a:path>
                            </a:pathLst>
                          </a:custGeom>
                          <a:grpFill/>
                          <a:ln>
                            <a:noFill/>
                          </a:ln>
                        </wps:spPr>
                        <wps:bodyPr vert="horz" wrap="square" lIns="91440" tIns="45720" rIns="91440" bIns="45720" numCol="1" anchor="t" anchorCtr="0" compatLnSpc="1">
                          <a:prstTxWarp prst="textNoShape">
                            <a:avLst/>
                          </a:prstTxWarp>
                        </wps:bodyPr>
                      </wps:wsp>
                      <wps:wsp>
                        <wps:cNvPr id="63" name="Freeform 7"/>
                        <wps:cNvSpPr>
                          <a:spLocks noEditPoints="1"/>
                        </wps:cNvSpPr>
                        <wps:spPr bwMode="auto">
                          <a:xfrm>
                            <a:off x="3448050" y="0"/>
                            <a:ext cx="1635125" cy="2312988"/>
                          </a:xfrm>
                          <a:custGeom>
                            <a:avLst/>
                            <a:gdLst>
                              <a:gd name="T0" fmla="*/ 447 w 874"/>
                              <a:gd name="T1" fmla="*/ 667 h 1238"/>
                              <a:gd name="T2" fmla="*/ 275 w 874"/>
                              <a:gd name="T3" fmla="*/ 837 h 1238"/>
                              <a:gd name="T4" fmla="*/ 447 w 874"/>
                              <a:gd name="T5" fmla="*/ 1009 h 1238"/>
                              <a:gd name="T6" fmla="*/ 617 w 874"/>
                              <a:gd name="T7" fmla="*/ 837 h 1238"/>
                              <a:gd name="T8" fmla="*/ 447 w 874"/>
                              <a:gd name="T9" fmla="*/ 667 h 1238"/>
                              <a:gd name="T10" fmla="*/ 609 w 874"/>
                              <a:gd name="T11" fmla="*/ 1213 h 1238"/>
                              <a:gd name="T12" fmla="*/ 609 w 874"/>
                              <a:gd name="T13" fmla="*/ 1130 h 1238"/>
                              <a:gd name="T14" fmla="*/ 379 w 874"/>
                              <a:gd name="T15" fmla="*/ 1238 h 1238"/>
                              <a:gd name="T16" fmla="*/ 0 w 874"/>
                              <a:gd name="T17" fmla="*/ 835 h 1238"/>
                              <a:gd name="T18" fmla="*/ 376 w 874"/>
                              <a:gd name="T19" fmla="*/ 438 h 1238"/>
                              <a:gd name="T20" fmla="*/ 609 w 874"/>
                              <a:gd name="T21" fmla="*/ 536 h 1238"/>
                              <a:gd name="T22" fmla="*/ 609 w 874"/>
                              <a:gd name="T23" fmla="*/ 0 h 1238"/>
                              <a:gd name="T24" fmla="*/ 874 w 874"/>
                              <a:gd name="T25" fmla="*/ 0 h 1238"/>
                              <a:gd name="T26" fmla="*/ 874 w 874"/>
                              <a:gd name="T27" fmla="*/ 1213 h 1238"/>
                              <a:gd name="T28" fmla="*/ 609 w 874"/>
                              <a:gd name="T29" fmla="*/ 1213 h 12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74" h="1238">
                                <a:moveTo>
                                  <a:pt x="447" y="667"/>
                                </a:moveTo>
                                <a:cubicBezTo>
                                  <a:pt x="353" y="667"/>
                                  <a:pt x="275" y="743"/>
                                  <a:pt x="275" y="837"/>
                                </a:cubicBezTo>
                                <a:cubicBezTo>
                                  <a:pt x="275" y="931"/>
                                  <a:pt x="353" y="1009"/>
                                  <a:pt x="447" y="1009"/>
                                </a:cubicBezTo>
                                <a:cubicBezTo>
                                  <a:pt x="541" y="1009"/>
                                  <a:pt x="617" y="931"/>
                                  <a:pt x="617" y="837"/>
                                </a:cubicBezTo>
                                <a:cubicBezTo>
                                  <a:pt x="617" y="743"/>
                                  <a:pt x="541" y="667"/>
                                  <a:pt x="447" y="667"/>
                                </a:cubicBezTo>
                                <a:moveTo>
                                  <a:pt x="609" y="1213"/>
                                </a:moveTo>
                                <a:cubicBezTo>
                                  <a:pt x="609" y="1130"/>
                                  <a:pt x="609" y="1130"/>
                                  <a:pt x="609" y="1130"/>
                                </a:cubicBezTo>
                                <a:cubicBezTo>
                                  <a:pt x="553" y="1203"/>
                                  <a:pt x="470" y="1238"/>
                                  <a:pt x="379" y="1238"/>
                                </a:cubicBezTo>
                                <a:cubicBezTo>
                                  <a:pt x="156" y="1238"/>
                                  <a:pt x="0" y="1052"/>
                                  <a:pt x="0" y="835"/>
                                </a:cubicBezTo>
                                <a:cubicBezTo>
                                  <a:pt x="0" y="620"/>
                                  <a:pt x="154" y="438"/>
                                  <a:pt x="376" y="438"/>
                                </a:cubicBezTo>
                                <a:cubicBezTo>
                                  <a:pt x="472" y="438"/>
                                  <a:pt x="543" y="466"/>
                                  <a:pt x="609" y="536"/>
                                </a:cubicBezTo>
                                <a:cubicBezTo>
                                  <a:pt x="609" y="0"/>
                                  <a:pt x="609" y="0"/>
                                  <a:pt x="609" y="0"/>
                                </a:cubicBezTo>
                                <a:cubicBezTo>
                                  <a:pt x="874" y="0"/>
                                  <a:pt x="874" y="0"/>
                                  <a:pt x="874" y="0"/>
                                </a:cubicBezTo>
                                <a:cubicBezTo>
                                  <a:pt x="874" y="1213"/>
                                  <a:pt x="874" y="1213"/>
                                  <a:pt x="874" y="1213"/>
                                </a:cubicBezTo>
                                <a:lnTo>
                                  <a:pt x="609" y="1213"/>
                                </a:lnTo>
                                <a:close/>
                              </a:path>
                            </a:pathLst>
                          </a:custGeom>
                          <a:grpFill/>
                          <a:ln>
                            <a:noFill/>
                          </a:ln>
                        </wps:spPr>
                        <wps:bodyPr vert="horz" wrap="square" lIns="91440" tIns="45720" rIns="91440" bIns="45720" numCol="1" anchor="t" anchorCtr="0" compatLnSpc="1">
                          <a:prstTxWarp prst="textNoShape">
                            <a:avLst/>
                          </a:prstTxWarp>
                        </wps:bodyPr>
                      </wps:wsp>
                      <wps:wsp>
                        <wps:cNvPr id="2048" name="Freeform 8"/>
                        <wps:cNvSpPr>
                          <a:spLocks noEditPoints="1"/>
                        </wps:cNvSpPr>
                        <wps:spPr bwMode="auto">
                          <a:xfrm>
                            <a:off x="5194300" y="825500"/>
                            <a:ext cx="1546225" cy="1497013"/>
                          </a:xfrm>
                          <a:custGeom>
                            <a:avLst/>
                            <a:gdLst>
                              <a:gd name="T0" fmla="*/ 425 w 826"/>
                              <a:gd name="T1" fmla="*/ 170 h 801"/>
                              <a:gd name="T2" fmla="*/ 276 w 826"/>
                              <a:gd name="T3" fmla="*/ 291 h 801"/>
                              <a:gd name="T4" fmla="*/ 579 w 826"/>
                              <a:gd name="T5" fmla="*/ 291 h 801"/>
                              <a:gd name="T6" fmla="*/ 425 w 826"/>
                              <a:gd name="T7" fmla="*/ 170 h 801"/>
                              <a:gd name="T8" fmla="*/ 268 w 826"/>
                              <a:gd name="T9" fmla="*/ 445 h 801"/>
                              <a:gd name="T10" fmla="*/ 430 w 826"/>
                              <a:gd name="T11" fmla="*/ 614 h 801"/>
                              <a:gd name="T12" fmla="*/ 559 w 826"/>
                              <a:gd name="T13" fmla="*/ 542 h 801"/>
                              <a:gd name="T14" fmla="*/ 816 w 826"/>
                              <a:gd name="T15" fmla="*/ 542 h 801"/>
                              <a:gd name="T16" fmla="*/ 427 w 826"/>
                              <a:gd name="T17" fmla="*/ 801 h 801"/>
                              <a:gd name="T18" fmla="*/ 0 w 826"/>
                              <a:gd name="T19" fmla="*/ 403 h 801"/>
                              <a:gd name="T20" fmla="*/ 422 w 826"/>
                              <a:gd name="T21" fmla="*/ 0 h 801"/>
                              <a:gd name="T22" fmla="*/ 826 w 826"/>
                              <a:gd name="T23" fmla="*/ 417 h 801"/>
                              <a:gd name="T24" fmla="*/ 826 w 826"/>
                              <a:gd name="T25" fmla="*/ 445 h 801"/>
                              <a:gd name="T26" fmla="*/ 268 w 826"/>
                              <a:gd name="T27" fmla="*/ 445 h 8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26" h="801">
                                <a:moveTo>
                                  <a:pt x="425" y="170"/>
                                </a:moveTo>
                                <a:cubicBezTo>
                                  <a:pt x="348" y="170"/>
                                  <a:pt x="290" y="213"/>
                                  <a:pt x="276" y="291"/>
                                </a:cubicBezTo>
                                <a:cubicBezTo>
                                  <a:pt x="579" y="291"/>
                                  <a:pt x="579" y="291"/>
                                  <a:pt x="579" y="291"/>
                                </a:cubicBezTo>
                                <a:cubicBezTo>
                                  <a:pt x="563" y="215"/>
                                  <a:pt x="503" y="170"/>
                                  <a:pt x="425" y="170"/>
                                </a:cubicBezTo>
                                <a:moveTo>
                                  <a:pt x="268" y="445"/>
                                </a:moveTo>
                                <a:cubicBezTo>
                                  <a:pt x="268" y="552"/>
                                  <a:pt x="319" y="614"/>
                                  <a:pt x="430" y="614"/>
                                </a:cubicBezTo>
                                <a:cubicBezTo>
                                  <a:pt x="490" y="614"/>
                                  <a:pt x="528" y="595"/>
                                  <a:pt x="559" y="542"/>
                                </a:cubicBezTo>
                                <a:cubicBezTo>
                                  <a:pt x="816" y="542"/>
                                  <a:pt x="816" y="542"/>
                                  <a:pt x="816" y="542"/>
                                </a:cubicBezTo>
                                <a:cubicBezTo>
                                  <a:pt x="765" y="726"/>
                                  <a:pt x="607" y="801"/>
                                  <a:pt x="427" y="801"/>
                                </a:cubicBezTo>
                                <a:cubicBezTo>
                                  <a:pt x="185" y="801"/>
                                  <a:pt x="0" y="655"/>
                                  <a:pt x="0" y="403"/>
                                </a:cubicBezTo>
                                <a:cubicBezTo>
                                  <a:pt x="0" y="144"/>
                                  <a:pt x="169" y="0"/>
                                  <a:pt x="422" y="0"/>
                                </a:cubicBezTo>
                                <a:cubicBezTo>
                                  <a:pt x="679" y="0"/>
                                  <a:pt x="826" y="165"/>
                                  <a:pt x="826" y="417"/>
                                </a:cubicBezTo>
                                <a:cubicBezTo>
                                  <a:pt x="826" y="445"/>
                                  <a:pt x="826" y="445"/>
                                  <a:pt x="826" y="445"/>
                                </a:cubicBezTo>
                                <a:lnTo>
                                  <a:pt x="268" y="445"/>
                                </a:lnTo>
                                <a:close/>
                              </a:path>
                            </a:pathLst>
                          </a:custGeom>
                          <a:grpFill/>
                          <a:ln>
                            <a:noFill/>
                          </a:ln>
                        </wps:spPr>
                        <wps:bodyPr vert="horz" wrap="square" lIns="91440" tIns="45720" rIns="91440" bIns="45720" numCol="1" anchor="t" anchorCtr="0" compatLnSpc="1">
                          <a:prstTxWarp prst="textNoShape">
                            <a:avLst/>
                          </a:prstTxWarp>
                        </wps:bodyPr>
                      </wps:wsp>
                      <wps:wsp>
                        <wps:cNvPr id="2049" name="Freeform 9"/>
                        <wps:cNvSpPr>
                          <a:spLocks/>
                        </wps:cNvSpPr>
                        <wps:spPr bwMode="auto">
                          <a:xfrm>
                            <a:off x="6850062" y="835025"/>
                            <a:ext cx="1481138" cy="1431925"/>
                          </a:xfrm>
                          <a:custGeom>
                            <a:avLst/>
                            <a:gdLst>
                              <a:gd name="T0" fmla="*/ 526 w 791"/>
                              <a:gd name="T1" fmla="*/ 766 h 766"/>
                              <a:gd name="T2" fmla="*/ 526 w 791"/>
                              <a:gd name="T3" fmla="*/ 360 h 766"/>
                              <a:gd name="T4" fmla="*/ 404 w 791"/>
                              <a:gd name="T5" fmla="*/ 210 h 766"/>
                              <a:gd name="T6" fmla="*/ 265 w 791"/>
                              <a:gd name="T7" fmla="*/ 364 h 766"/>
                              <a:gd name="T8" fmla="*/ 265 w 791"/>
                              <a:gd name="T9" fmla="*/ 766 h 766"/>
                              <a:gd name="T10" fmla="*/ 0 w 791"/>
                              <a:gd name="T11" fmla="*/ 766 h 766"/>
                              <a:gd name="T12" fmla="*/ 0 w 791"/>
                              <a:gd name="T13" fmla="*/ 16 h 766"/>
                              <a:gd name="T14" fmla="*/ 265 w 791"/>
                              <a:gd name="T15" fmla="*/ 16 h 766"/>
                              <a:gd name="T16" fmla="*/ 265 w 791"/>
                              <a:gd name="T17" fmla="*/ 110 h 766"/>
                              <a:gd name="T18" fmla="*/ 505 w 791"/>
                              <a:gd name="T19" fmla="*/ 0 h 766"/>
                              <a:gd name="T20" fmla="*/ 721 w 791"/>
                              <a:gd name="T21" fmla="*/ 81 h 766"/>
                              <a:gd name="T22" fmla="*/ 791 w 791"/>
                              <a:gd name="T23" fmla="*/ 289 h 766"/>
                              <a:gd name="T24" fmla="*/ 791 w 791"/>
                              <a:gd name="T25" fmla="*/ 766 h 766"/>
                              <a:gd name="T26" fmla="*/ 526 w 791"/>
                              <a:gd name="T27" fmla="*/ 766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91" h="766">
                                <a:moveTo>
                                  <a:pt x="526" y="766"/>
                                </a:moveTo>
                                <a:cubicBezTo>
                                  <a:pt x="526" y="360"/>
                                  <a:pt x="526" y="360"/>
                                  <a:pt x="526" y="360"/>
                                </a:cubicBezTo>
                                <a:cubicBezTo>
                                  <a:pt x="526" y="278"/>
                                  <a:pt x="498" y="210"/>
                                  <a:pt x="404" y="210"/>
                                </a:cubicBezTo>
                                <a:cubicBezTo>
                                  <a:pt x="308" y="210"/>
                                  <a:pt x="265" y="274"/>
                                  <a:pt x="265" y="364"/>
                                </a:cubicBezTo>
                                <a:cubicBezTo>
                                  <a:pt x="265" y="766"/>
                                  <a:pt x="265" y="766"/>
                                  <a:pt x="265" y="766"/>
                                </a:cubicBezTo>
                                <a:cubicBezTo>
                                  <a:pt x="0" y="766"/>
                                  <a:pt x="0" y="766"/>
                                  <a:pt x="0" y="766"/>
                                </a:cubicBezTo>
                                <a:cubicBezTo>
                                  <a:pt x="0" y="16"/>
                                  <a:pt x="0" y="16"/>
                                  <a:pt x="0" y="16"/>
                                </a:cubicBezTo>
                                <a:cubicBezTo>
                                  <a:pt x="265" y="16"/>
                                  <a:pt x="265" y="16"/>
                                  <a:pt x="265" y="16"/>
                                </a:cubicBezTo>
                                <a:cubicBezTo>
                                  <a:pt x="265" y="110"/>
                                  <a:pt x="265" y="110"/>
                                  <a:pt x="265" y="110"/>
                                </a:cubicBezTo>
                                <a:cubicBezTo>
                                  <a:pt x="328" y="29"/>
                                  <a:pt x="404" y="0"/>
                                  <a:pt x="505" y="0"/>
                                </a:cubicBezTo>
                                <a:cubicBezTo>
                                  <a:pt x="587" y="0"/>
                                  <a:pt x="662" y="21"/>
                                  <a:pt x="721" y="81"/>
                                </a:cubicBezTo>
                                <a:cubicBezTo>
                                  <a:pt x="783" y="144"/>
                                  <a:pt x="791" y="205"/>
                                  <a:pt x="791" y="289"/>
                                </a:cubicBezTo>
                                <a:cubicBezTo>
                                  <a:pt x="791" y="766"/>
                                  <a:pt x="791" y="766"/>
                                  <a:pt x="791" y="766"/>
                                </a:cubicBezTo>
                                <a:lnTo>
                                  <a:pt x="526" y="766"/>
                                </a:lnTo>
                                <a:close/>
                              </a:path>
                            </a:pathLst>
                          </a:custGeom>
                          <a:grpFill/>
                          <a:ln>
                            <a:noFill/>
                          </a:ln>
                        </wps:spPr>
                        <wps:bodyPr vert="horz" wrap="square" lIns="91440" tIns="45720" rIns="91440" bIns="45720" numCol="1" anchor="t" anchorCtr="0" compatLnSpc="1">
                          <a:prstTxWarp prst="textNoShape">
                            <a:avLst/>
                          </a:prstTxWarp>
                        </wps:bodyPr>
                      </wps:wsp>
                      <wps:wsp>
                        <wps:cNvPr id="2052" name="Freeform 10"/>
                        <wps:cNvSpPr>
                          <a:spLocks/>
                        </wps:cNvSpPr>
                        <wps:spPr bwMode="auto">
                          <a:xfrm>
                            <a:off x="8416925" y="444500"/>
                            <a:ext cx="941388" cy="1822450"/>
                          </a:xfrm>
                          <a:custGeom>
                            <a:avLst/>
                            <a:gdLst>
                              <a:gd name="T0" fmla="*/ 414 w 593"/>
                              <a:gd name="T1" fmla="*/ 524 h 1148"/>
                              <a:gd name="T2" fmla="*/ 414 w 593"/>
                              <a:gd name="T3" fmla="*/ 1148 h 1148"/>
                              <a:gd name="T4" fmla="*/ 101 w 593"/>
                              <a:gd name="T5" fmla="*/ 1148 h 1148"/>
                              <a:gd name="T6" fmla="*/ 101 w 593"/>
                              <a:gd name="T7" fmla="*/ 524 h 1148"/>
                              <a:gd name="T8" fmla="*/ 0 w 593"/>
                              <a:gd name="T9" fmla="*/ 524 h 1148"/>
                              <a:gd name="T10" fmla="*/ 0 w 593"/>
                              <a:gd name="T11" fmla="*/ 265 h 1148"/>
                              <a:gd name="T12" fmla="*/ 101 w 593"/>
                              <a:gd name="T13" fmla="*/ 265 h 1148"/>
                              <a:gd name="T14" fmla="*/ 101 w 593"/>
                              <a:gd name="T15" fmla="*/ 0 h 1148"/>
                              <a:gd name="T16" fmla="*/ 414 w 593"/>
                              <a:gd name="T17" fmla="*/ 0 h 1148"/>
                              <a:gd name="T18" fmla="*/ 414 w 593"/>
                              <a:gd name="T19" fmla="*/ 265 h 1148"/>
                              <a:gd name="T20" fmla="*/ 593 w 593"/>
                              <a:gd name="T21" fmla="*/ 265 h 1148"/>
                              <a:gd name="T22" fmla="*/ 593 w 593"/>
                              <a:gd name="T23" fmla="*/ 524 h 1148"/>
                              <a:gd name="T24" fmla="*/ 414 w 593"/>
                              <a:gd name="T25" fmla="*/ 524 h 1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93" h="1148">
                                <a:moveTo>
                                  <a:pt x="414" y="524"/>
                                </a:moveTo>
                                <a:lnTo>
                                  <a:pt x="414" y="1148"/>
                                </a:lnTo>
                                <a:lnTo>
                                  <a:pt x="101" y="1148"/>
                                </a:lnTo>
                                <a:lnTo>
                                  <a:pt x="101" y="524"/>
                                </a:lnTo>
                                <a:lnTo>
                                  <a:pt x="0" y="524"/>
                                </a:lnTo>
                                <a:lnTo>
                                  <a:pt x="0" y="265"/>
                                </a:lnTo>
                                <a:lnTo>
                                  <a:pt x="101" y="265"/>
                                </a:lnTo>
                                <a:lnTo>
                                  <a:pt x="101" y="0"/>
                                </a:lnTo>
                                <a:lnTo>
                                  <a:pt x="414" y="0"/>
                                </a:lnTo>
                                <a:lnTo>
                                  <a:pt x="414" y="265"/>
                                </a:lnTo>
                                <a:lnTo>
                                  <a:pt x="593" y="265"/>
                                </a:lnTo>
                                <a:lnTo>
                                  <a:pt x="593" y="524"/>
                                </a:lnTo>
                                <a:lnTo>
                                  <a:pt x="414" y="524"/>
                                </a:lnTo>
                                <a:close/>
                              </a:path>
                            </a:pathLst>
                          </a:custGeom>
                          <a:grpFill/>
                          <a:ln>
                            <a:noFill/>
                          </a:ln>
                        </wps:spPr>
                        <wps:bodyPr vert="horz" wrap="square" lIns="91440" tIns="45720" rIns="91440" bIns="45720" numCol="1" anchor="t" anchorCtr="0" compatLnSpc="1">
                          <a:prstTxWarp prst="textNoShape">
                            <a:avLst/>
                          </a:prstTxWarp>
                        </wps:bodyPr>
                      </wps:wsp>
                      <wps:wsp>
                        <wps:cNvPr id="2053" name="Freeform 11"/>
                        <wps:cNvSpPr>
                          <a:spLocks/>
                        </wps:cNvSpPr>
                        <wps:spPr bwMode="auto">
                          <a:xfrm>
                            <a:off x="1346200" y="3149600"/>
                            <a:ext cx="501650" cy="587375"/>
                          </a:xfrm>
                          <a:custGeom>
                            <a:avLst/>
                            <a:gdLst>
                              <a:gd name="T0" fmla="*/ 128 w 316"/>
                              <a:gd name="T1" fmla="*/ 216 h 370"/>
                              <a:gd name="T2" fmla="*/ 0 w 316"/>
                              <a:gd name="T3" fmla="*/ 0 h 370"/>
                              <a:gd name="T4" fmla="*/ 69 w 316"/>
                              <a:gd name="T5" fmla="*/ 0 h 370"/>
                              <a:gd name="T6" fmla="*/ 159 w 316"/>
                              <a:gd name="T7" fmla="*/ 160 h 370"/>
                              <a:gd name="T8" fmla="*/ 250 w 316"/>
                              <a:gd name="T9" fmla="*/ 0 h 370"/>
                              <a:gd name="T10" fmla="*/ 316 w 316"/>
                              <a:gd name="T11" fmla="*/ 0 h 370"/>
                              <a:gd name="T12" fmla="*/ 191 w 316"/>
                              <a:gd name="T13" fmla="*/ 216 h 370"/>
                              <a:gd name="T14" fmla="*/ 191 w 316"/>
                              <a:gd name="T15" fmla="*/ 370 h 370"/>
                              <a:gd name="T16" fmla="*/ 128 w 316"/>
                              <a:gd name="T17" fmla="*/ 370 h 370"/>
                              <a:gd name="T18" fmla="*/ 128 w 316"/>
                              <a:gd name="T19" fmla="*/ 216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16" h="370">
                                <a:moveTo>
                                  <a:pt x="128" y="216"/>
                                </a:moveTo>
                                <a:lnTo>
                                  <a:pt x="0" y="0"/>
                                </a:lnTo>
                                <a:lnTo>
                                  <a:pt x="69" y="0"/>
                                </a:lnTo>
                                <a:lnTo>
                                  <a:pt x="159" y="160"/>
                                </a:lnTo>
                                <a:lnTo>
                                  <a:pt x="250" y="0"/>
                                </a:lnTo>
                                <a:lnTo>
                                  <a:pt x="316" y="0"/>
                                </a:lnTo>
                                <a:lnTo>
                                  <a:pt x="191" y="216"/>
                                </a:lnTo>
                                <a:lnTo>
                                  <a:pt x="191" y="370"/>
                                </a:lnTo>
                                <a:lnTo>
                                  <a:pt x="128" y="370"/>
                                </a:lnTo>
                                <a:lnTo>
                                  <a:pt x="128" y="216"/>
                                </a:lnTo>
                                <a:close/>
                              </a:path>
                            </a:pathLst>
                          </a:custGeom>
                          <a:grpFill/>
                          <a:ln>
                            <a:noFill/>
                          </a:ln>
                        </wps:spPr>
                        <wps:bodyPr vert="horz" wrap="square" lIns="91440" tIns="45720" rIns="91440" bIns="45720" numCol="1" anchor="t" anchorCtr="0" compatLnSpc="1">
                          <a:prstTxWarp prst="textNoShape">
                            <a:avLst/>
                          </a:prstTxWarp>
                        </wps:bodyPr>
                      </wps:wsp>
                      <wps:wsp>
                        <wps:cNvPr id="2054" name="Freeform 12"/>
                        <wps:cNvSpPr>
                          <a:spLocks noEditPoints="1"/>
                        </wps:cNvSpPr>
                        <wps:spPr bwMode="auto">
                          <a:xfrm>
                            <a:off x="1795462" y="3295650"/>
                            <a:ext cx="422275" cy="454025"/>
                          </a:xfrm>
                          <a:custGeom>
                            <a:avLst/>
                            <a:gdLst>
                              <a:gd name="T0" fmla="*/ 113 w 226"/>
                              <a:gd name="T1" fmla="*/ 202 h 243"/>
                              <a:gd name="T2" fmla="*/ 160 w 226"/>
                              <a:gd name="T3" fmla="*/ 180 h 243"/>
                              <a:gd name="T4" fmla="*/ 174 w 226"/>
                              <a:gd name="T5" fmla="*/ 121 h 243"/>
                              <a:gd name="T6" fmla="*/ 160 w 226"/>
                              <a:gd name="T7" fmla="*/ 62 h 243"/>
                              <a:gd name="T8" fmla="*/ 113 w 226"/>
                              <a:gd name="T9" fmla="*/ 41 h 243"/>
                              <a:gd name="T10" fmla="*/ 67 w 226"/>
                              <a:gd name="T11" fmla="*/ 62 h 243"/>
                              <a:gd name="T12" fmla="*/ 52 w 226"/>
                              <a:gd name="T13" fmla="*/ 121 h 243"/>
                              <a:gd name="T14" fmla="*/ 67 w 226"/>
                              <a:gd name="T15" fmla="*/ 180 h 243"/>
                              <a:gd name="T16" fmla="*/ 113 w 226"/>
                              <a:gd name="T17" fmla="*/ 202 h 243"/>
                              <a:gd name="T18" fmla="*/ 113 w 226"/>
                              <a:gd name="T19" fmla="*/ 243 h 243"/>
                              <a:gd name="T20" fmla="*/ 30 w 226"/>
                              <a:gd name="T21" fmla="*/ 211 h 243"/>
                              <a:gd name="T22" fmla="*/ 0 w 226"/>
                              <a:gd name="T23" fmla="*/ 121 h 243"/>
                              <a:gd name="T24" fmla="*/ 8 w 226"/>
                              <a:gd name="T25" fmla="*/ 71 h 243"/>
                              <a:gd name="T26" fmla="*/ 31 w 226"/>
                              <a:gd name="T27" fmla="*/ 33 h 243"/>
                              <a:gd name="T28" fmla="*/ 67 w 226"/>
                              <a:gd name="T29" fmla="*/ 8 h 243"/>
                              <a:gd name="T30" fmla="*/ 114 w 226"/>
                              <a:gd name="T31" fmla="*/ 0 h 243"/>
                              <a:gd name="T32" fmla="*/ 161 w 226"/>
                              <a:gd name="T33" fmla="*/ 8 h 243"/>
                              <a:gd name="T34" fmla="*/ 196 w 226"/>
                              <a:gd name="T35" fmla="*/ 32 h 243"/>
                              <a:gd name="T36" fmla="*/ 218 w 226"/>
                              <a:gd name="T37" fmla="*/ 70 h 243"/>
                              <a:gd name="T38" fmla="*/ 226 w 226"/>
                              <a:gd name="T39" fmla="*/ 120 h 243"/>
                              <a:gd name="T40" fmla="*/ 218 w 226"/>
                              <a:gd name="T41" fmla="*/ 172 h 243"/>
                              <a:gd name="T42" fmla="*/ 196 w 226"/>
                              <a:gd name="T43" fmla="*/ 210 h 243"/>
                              <a:gd name="T44" fmla="*/ 160 w 226"/>
                              <a:gd name="T45" fmla="*/ 234 h 243"/>
                              <a:gd name="T46" fmla="*/ 113 w 226"/>
                              <a:gd name="T47" fmla="*/ 243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26" h="243">
                                <a:moveTo>
                                  <a:pt x="113" y="202"/>
                                </a:moveTo>
                                <a:cubicBezTo>
                                  <a:pt x="134" y="202"/>
                                  <a:pt x="150" y="195"/>
                                  <a:pt x="160" y="180"/>
                                </a:cubicBezTo>
                                <a:cubicBezTo>
                                  <a:pt x="169" y="166"/>
                                  <a:pt x="174" y="146"/>
                                  <a:pt x="174" y="121"/>
                                </a:cubicBezTo>
                                <a:cubicBezTo>
                                  <a:pt x="174" y="96"/>
                                  <a:pt x="169" y="76"/>
                                  <a:pt x="160" y="62"/>
                                </a:cubicBezTo>
                                <a:cubicBezTo>
                                  <a:pt x="150" y="48"/>
                                  <a:pt x="134" y="41"/>
                                  <a:pt x="113" y="41"/>
                                </a:cubicBezTo>
                                <a:cubicBezTo>
                                  <a:pt x="92" y="41"/>
                                  <a:pt x="77" y="48"/>
                                  <a:pt x="67" y="62"/>
                                </a:cubicBezTo>
                                <a:cubicBezTo>
                                  <a:pt x="57" y="77"/>
                                  <a:pt x="52" y="96"/>
                                  <a:pt x="52" y="121"/>
                                </a:cubicBezTo>
                                <a:cubicBezTo>
                                  <a:pt x="52" y="146"/>
                                  <a:pt x="57" y="166"/>
                                  <a:pt x="67" y="180"/>
                                </a:cubicBezTo>
                                <a:cubicBezTo>
                                  <a:pt x="77" y="195"/>
                                  <a:pt x="92" y="202"/>
                                  <a:pt x="113" y="202"/>
                                </a:cubicBezTo>
                                <a:moveTo>
                                  <a:pt x="113" y="243"/>
                                </a:moveTo>
                                <a:cubicBezTo>
                                  <a:pt x="77" y="243"/>
                                  <a:pt x="50" y="232"/>
                                  <a:pt x="30" y="211"/>
                                </a:cubicBezTo>
                                <a:cubicBezTo>
                                  <a:pt x="10" y="189"/>
                                  <a:pt x="0" y="159"/>
                                  <a:pt x="0" y="121"/>
                                </a:cubicBezTo>
                                <a:cubicBezTo>
                                  <a:pt x="0" y="103"/>
                                  <a:pt x="3" y="86"/>
                                  <a:pt x="8" y="71"/>
                                </a:cubicBezTo>
                                <a:cubicBezTo>
                                  <a:pt x="13" y="56"/>
                                  <a:pt x="21" y="43"/>
                                  <a:pt x="31" y="33"/>
                                </a:cubicBezTo>
                                <a:cubicBezTo>
                                  <a:pt x="41" y="22"/>
                                  <a:pt x="53" y="14"/>
                                  <a:pt x="67" y="8"/>
                                </a:cubicBezTo>
                                <a:cubicBezTo>
                                  <a:pt x="81" y="3"/>
                                  <a:pt x="96" y="0"/>
                                  <a:pt x="114" y="0"/>
                                </a:cubicBezTo>
                                <a:cubicBezTo>
                                  <a:pt x="131" y="0"/>
                                  <a:pt x="147" y="3"/>
                                  <a:pt x="161" y="8"/>
                                </a:cubicBezTo>
                                <a:cubicBezTo>
                                  <a:pt x="175" y="14"/>
                                  <a:pt x="187" y="22"/>
                                  <a:pt x="196" y="32"/>
                                </a:cubicBezTo>
                                <a:cubicBezTo>
                                  <a:pt x="206" y="43"/>
                                  <a:pt x="213" y="55"/>
                                  <a:pt x="218" y="70"/>
                                </a:cubicBezTo>
                                <a:cubicBezTo>
                                  <a:pt x="224" y="85"/>
                                  <a:pt x="226" y="102"/>
                                  <a:pt x="226" y="120"/>
                                </a:cubicBezTo>
                                <a:cubicBezTo>
                                  <a:pt x="226" y="140"/>
                                  <a:pt x="223" y="157"/>
                                  <a:pt x="218" y="172"/>
                                </a:cubicBezTo>
                                <a:cubicBezTo>
                                  <a:pt x="213" y="187"/>
                                  <a:pt x="205" y="200"/>
                                  <a:pt x="196" y="210"/>
                                </a:cubicBezTo>
                                <a:cubicBezTo>
                                  <a:pt x="186" y="221"/>
                                  <a:pt x="174" y="229"/>
                                  <a:pt x="160" y="234"/>
                                </a:cubicBezTo>
                                <a:cubicBezTo>
                                  <a:pt x="146" y="240"/>
                                  <a:pt x="130" y="243"/>
                                  <a:pt x="113" y="243"/>
                                </a:cubicBezTo>
                              </a:path>
                            </a:pathLst>
                          </a:custGeom>
                          <a:grpFill/>
                          <a:ln>
                            <a:noFill/>
                          </a:ln>
                        </wps:spPr>
                        <wps:bodyPr vert="horz" wrap="square" lIns="91440" tIns="45720" rIns="91440" bIns="45720" numCol="1" anchor="t" anchorCtr="0" compatLnSpc="1">
                          <a:prstTxWarp prst="textNoShape">
                            <a:avLst/>
                          </a:prstTxWarp>
                        </wps:bodyPr>
                      </wps:wsp>
                      <wps:wsp>
                        <wps:cNvPr id="2055" name="Freeform 13"/>
                        <wps:cNvSpPr>
                          <a:spLocks/>
                        </wps:cNvSpPr>
                        <wps:spPr bwMode="auto">
                          <a:xfrm>
                            <a:off x="2292350" y="3308350"/>
                            <a:ext cx="371475" cy="441325"/>
                          </a:xfrm>
                          <a:custGeom>
                            <a:avLst/>
                            <a:gdLst>
                              <a:gd name="T0" fmla="*/ 0 w 198"/>
                              <a:gd name="T1" fmla="*/ 0 h 236"/>
                              <a:gd name="T2" fmla="*/ 50 w 198"/>
                              <a:gd name="T3" fmla="*/ 0 h 236"/>
                              <a:gd name="T4" fmla="*/ 50 w 198"/>
                              <a:gd name="T5" fmla="*/ 144 h 236"/>
                              <a:gd name="T6" fmla="*/ 60 w 198"/>
                              <a:gd name="T7" fmla="*/ 183 h 236"/>
                              <a:gd name="T8" fmla="*/ 89 w 198"/>
                              <a:gd name="T9" fmla="*/ 193 h 236"/>
                              <a:gd name="T10" fmla="*/ 111 w 198"/>
                              <a:gd name="T11" fmla="*/ 189 h 236"/>
                              <a:gd name="T12" fmla="*/ 129 w 198"/>
                              <a:gd name="T13" fmla="*/ 177 h 236"/>
                              <a:gd name="T14" fmla="*/ 143 w 198"/>
                              <a:gd name="T15" fmla="*/ 160 h 236"/>
                              <a:gd name="T16" fmla="*/ 148 w 198"/>
                              <a:gd name="T17" fmla="*/ 136 h 236"/>
                              <a:gd name="T18" fmla="*/ 148 w 198"/>
                              <a:gd name="T19" fmla="*/ 0 h 236"/>
                              <a:gd name="T20" fmla="*/ 198 w 198"/>
                              <a:gd name="T21" fmla="*/ 0 h 236"/>
                              <a:gd name="T22" fmla="*/ 198 w 198"/>
                              <a:gd name="T23" fmla="*/ 229 h 236"/>
                              <a:gd name="T24" fmla="*/ 149 w 198"/>
                              <a:gd name="T25" fmla="*/ 229 h 236"/>
                              <a:gd name="T26" fmla="*/ 149 w 198"/>
                              <a:gd name="T27" fmla="*/ 195 h 236"/>
                              <a:gd name="T28" fmla="*/ 115 w 198"/>
                              <a:gd name="T29" fmla="*/ 226 h 236"/>
                              <a:gd name="T30" fmla="*/ 75 w 198"/>
                              <a:gd name="T31" fmla="*/ 236 h 236"/>
                              <a:gd name="T32" fmla="*/ 18 w 198"/>
                              <a:gd name="T33" fmla="*/ 215 h 236"/>
                              <a:gd name="T34" fmla="*/ 0 w 198"/>
                              <a:gd name="T35" fmla="*/ 152 h 236"/>
                              <a:gd name="T36" fmla="*/ 0 w 198"/>
                              <a:gd name="T37" fmla="*/ 0 h 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8" h="236">
                                <a:moveTo>
                                  <a:pt x="0" y="0"/>
                                </a:moveTo>
                                <a:cubicBezTo>
                                  <a:pt x="50" y="0"/>
                                  <a:pt x="50" y="0"/>
                                  <a:pt x="50" y="0"/>
                                </a:cubicBezTo>
                                <a:cubicBezTo>
                                  <a:pt x="50" y="144"/>
                                  <a:pt x="50" y="144"/>
                                  <a:pt x="50" y="144"/>
                                </a:cubicBezTo>
                                <a:cubicBezTo>
                                  <a:pt x="50" y="163"/>
                                  <a:pt x="53" y="175"/>
                                  <a:pt x="60" y="183"/>
                                </a:cubicBezTo>
                                <a:cubicBezTo>
                                  <a:pt x="66" y="190"/>
                                  <a:pt x="76" y="193"/>
                                  <a:pt x="89" y="193"/>
                                </a:cubicBezTo>
                                <a:cubicBezTo>
                                  <a:pt x="97" y="193"/>
                                  <a:pt x="104" y="192"/>
                                  <a:pt x="111" y="189"/>
                                </a:cubicBezTo>
                                <a:cubicBezTo>
                                  <a:pt x="117" y="186"/>
                                  <a:pt x="123" y="182"/>
                                  <a:pt x="129" y="177"/>
                                </a:cubicBezTo>
                                <a:cubicBezTo>
                                  <a:pt x="135" y="172"/>
                                  <a:pt x="139" y="166"/>
                                  <a:pt x="143" y="160"/>
                                </a:cubicBezTo>
                                <a:cubicBezTo>
                                  <a:pt x="146" y="153"/>
                                  <a:pt x="148" y="145"/>
                                  <a:pt x="148" y="136"/>
                                </a:cubicBezTo>
                                <a:cubicBezTo>
                                  <a:pt x="148" y="0"/>
                                  <a:pt x="148" y="0"/>
                                  <a:pt x="148" y="0"/>
                                </a:cubicBezTo>
                                <a:cubicBezTo>
                                  <a:pt x="198" y="0"/>
                                  <a:pt x="198" y="0"/>
                                  <a:pt x="198" y="0"/>
                                </a:cubicBezTo>
                                <a:cubicBezTo>
                                  <a:pt x="198" y="229"/>
                                  <a:pt x="198" y="229"/>
                                  <a:pt x="198" y="229"/>
                                </a:cubicBezTo>
                                <a:cubicBezTo>
                                  <a:pt x="149" y="229"/>
                                  <a:pt x="149" y="229"/>
                                  <a:pt x="149" y="229"/>
                                </a:cubicBezTo>
                                <a:cubicBezTo>
                                  <a:pt x="149" y="195"/>
                                  <a:pt x="149" y="195"/>
                                  <a:pt x="149" y="195"/>
                                </a:cubicBezTo>
                                <a:cubicBezTo>
                                  <a:pt x="139" y="209"/>
                                  <a:pt x="128" y="219"/>
                                  <a:pt x="115" y="226"/>
                                </a:cubicBezTo>
                                <a:cubicBezTo>
                                  <a:pt x="103" y="232"/>
                                  <a:pt x="89" y="236"/>
                                  <a:pt x="75" y="236"/>
                                </a:cubicBezTo>
                                <a:cubicBezTo>
                                  <a:pt x="49" y="236"/>
                                  <a:pt x="30" y="229"/>
                                  <a:pt x="18" y="215"/>
                                </a:cubicBezTo>
                                <a:cubicBezTo>
                                  <a:pt x="6" y="201"/>
                                  <a:pt x="0" y="180"/>
                                  <a:pt x="0" y="152"/>
                                </a:cubicBezTo>
                                <a:lnTo>
                                  <a:pt x="0" y="0"/>
                                </a:lnTo>
                                <a:close/>
                              </a:path>
                            </a:pathLst>
                          </a:custGeom>
                          <a:grpFill/>
                          <a:ln>
                            <a:noFill/>
                          </a:ln>
                        </wps:spPr>
                        <wps:bodyPr vert="horz" wrap="square" lIns="91440" tIns="45720" rIns="91440" bIns="45720" numCol="1" anchor="t" anchorCtr="0" compatLnSpc="1">
                          <a:prstTxWarp prst="textNoShape">
                            <a:avLst/>
                          </a:prstTxWarp>
                        </wps:bodyPr>
                      </wps:wsp>
                      <wps:wsp>
                        <wps:cNvPr id="2056" name="Freeform 14"/>
                        <wps:cNvSpPr>
                          <a:spLocks/>
                        </wps:cNvSpPr>
                        <wps:spPr bwMode="auto">
                          <a:xfrm>
                            <a:off x="2773362" y="3303587"/>
                            <a:ext cx="254000" cy="433388"/>
                          </a:xfrm>
                          <a:custGeom>
                            <a:avLst/>
                            <a:gdLst>
                              <a:gd name="T0" fmla="*/ 0 w 135"/>
                              <a:gd name="T1" fmla="*/ 3 h 232"/>
                              <a:gd name="T2" fmla="*/ 48 w 135"/>
                              <a:gd name="T3" fmla="*/ 3 h 232"/>
                              <a:gd name="T4" fmla="*/ 48 w 135"/>
                              <a:gd name="T5" fmla="*/ 37 h 232"/>
                              <a:gd name="T6" fmla="*/ 77 w 135"/>
                              <a:gd name="T7" fmla="*/ 9 h 232"/>
                              <a:gd name="T8" fmla="*/ 112 w 135"/>
                              <a:gd name="T9" fmla="*/ 0 h 232"/>
                              <a:gd name="T10" fmla="*/ 135 w 135"/>
                              <a:gd name="T11" fmla="*/ 1 h 232"/>
                              <a:gd name="T12" fmla="*/ 129 w 135"/>
                              <a:gd name="T13" fmla="*/ 47 h 232"/>
                              <a:gd name="T14" fmla="*/ 119 w 135"/>
                              <a:gd name="T15" fmla="*/ 46 h 232"/>
                              <a:gd name="T16" fmla="*/ 107 w 135"/>
                              <a:gd name="T17" fmla="*/ 45 h 232"/>
                              <a:gd name="T18" fmla="*/ 87 w 135"/>
                              <a:gd name="T19" fmla="*/ 48 h 232"/>
                              <a:gd name="T20" fmla="*/ 68 w 135"/>
                              <a:gd name="T21" fmla="*/ 59 h 232"/>
                              <a:gd name="T22" fmla="*/ 50 w 135"/>
                              <a:gd name="T23" fmla="*/ 98 h 232"/>
                              <a:gd name="T24" fmla="*/ 50 w 135"/>
                              <a:gd name="T25" fmla="*/ 232 h 232"/>
                              <a:gd name="T26" fmla="*/ 0 w 135"/>
                              <a:gd name="T27" fmla="*/ 232 h 232"/>
                              <a:gd name="T28" fmla="*/ 0 w 135"/>
                              <a:gd name="T29" fmla="*/ 3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35" h="232">
                                <a:moveTo>
                                  <a:pt x="0" y="3"/>
                                </a:moveTo>
                                <a:cubicBezTo>
                                  <a:pt x="48" y="3"/>
                                  <a:pt x="48" y="3"/>
                                  <a:pt x="48" y="3"/>
                                </a:cubicBezTo>
                                <a:cubicBezTo>
                                  <a:pt x="48" y="37"/>
                                  <a:pt x="48" y="37"/>
                                  <a:pt x="48" y="37"/>
                                </a:cubicBezTo>
                                <a:cubicBezTo>
                                  <a:pt x="56" y="25"/>
                                  <a:pt x="66" y="16"/>
                                  <a:pt x="77" y="9"/>
                                </a:cubicBezTo>
                                <a:cubicBezTo>
                                  <a:pt x="88" y="3"/>
                                  <a:pt x="100" y="0"/>
                                  <a:pt x="112" y="0"/>
                                </a:cubicBezTo>
                                <a:cubicBezTo>
                                  <a:pt x="122" y="0"/>
                                  <a:pt x="130" y="0"/>
                                  <a:pt x="135" y="1"/>
                                </a:cubicBezTo>
                                <a:cubicBezTo>
                                  <a:pt x="129" y="47"/>
                                  <a:pt x="129" y="47"/>
                                  <a:pt x="129" y="47"/>
                                </a:cubicBezTo>
                                <a:cubicBezTo>
                                  <a:pt x="126" y="47"/>
                                  <a:pt x="123" y="46"/>
                                  <a:pt x="119" y="46"/>
                                </a:cubicBezTo>
                                <a:cubicBezTo>
                                  <a:pt x="115" y="45"/>
                                  <a:pt x="111" y="45"/>
                                  <a:pt x="107" y="45"/>
                                </a:cubicBezTo>
                                <a:cubicBezTo>
                                  <a:pt x="100" y="45"/>
                                  <a:pt x="93" y="46"/>
                                  <a:pt x="87" y="48"/>
                                </a:cubicBezTo>
                                <a:cubicBezTo>
                                  <a:pt x="80" y="50"/>
                                  <a:pt x="73" y="54"/>
                                  <a:pt x="68" y="59"/>
                                </a:cubicBezTo>
                                <a:cubicBezTo>
                                  <a:pt x="56" y="69"/>
                                  <a:pt x="50" y="82"/>
                                  <a:pt x="50" y="98"/>
                                </a:cubicBezTo>
                                <a:cubicBezTo>
                                  <a:pt x="50" y="232"/>
                                  <a:pt x="50" y="232"/>
                                  <a:pt x="50" y="232"/>
                                </a:cubicBezTo>
                                <a:cubicBezTo>
                                  <a:pt x="0" y="232"/>
                                  <a:pt x="0" y="232"/>
                                  <a:pt x="0" y="232"/>
                                </a:cubicBezTo>
                                <a:lnTo>
                                  <a:pt x="0" y="3"/>
                                </a:lnTo>
                                <a:close/>
                              </a:path>
                            </a:pathLst>
                          </a:custGeom>
                          <a:grpFill/>
                          <a:ln>
                            <a:noFill/>
                          </a:ln>
                        </wps:spPr>
                        <wps:bodyPr vert="horz" wrap="square" lIns="91440" tIns="45720" rIns="91440" bIns="45720" numCol="1" anchor="t" anchorCtr="0" compatLnSpc="1">
                          <a:prstTxWarp prst="textNoShape">
                            <a:avLst/>
                          </a:prstTxWarp>
                        </wps:bodyPr>
                      </wps:wsp>
                      <wps:wsp>
                        <wps:cNvPr id="2057" name="Freeform 15"/>
                        <wps:cNvSpPr>
                          <a:spLocks/>
                        </wps:cNvSpPr>
                        <wps:spPr bwMode="auto">
                          <a:xfrm>
                            <a:off x="3273425" y="3135312"/>
                            <a:ext cx="506413" cy="614363"/>
                          </a:xfrm>
                          <a:custGeom>
                            <a:avLst/>
                            <a:gdLst>
                              <a:gd name="T0" fmla="*/ 151 w 270"/>
                              <a:gd name="T1" fmla="*/ 155 h 329"/>
                              <a:gd name="T2" fmla="*/ 270 w 270"/>
                              <a:gd name="T3" fmla="*/ 155 h 329"/>
                              <a:gd name="T4" fmla="*/ 270 w 270"/>
                              <a:gd name="T5" fmla="*/ 284 h 329"/>
                              <a:gd name="T6" fmla="*/ 213 w 270"/>
                              <a:gd name="T7" fmla="*/ 318 h 329"/>
                              <a:gd name="T8" fmla="*/ 146 w 270"/>
                              <a:gd name="T9" fmla="*/ 329 h 329"/>
                              <a:gd name="T10" fmla="*/ 83 w 270"/>
                              <a:gd name="T11" fmla="*/ 318 h 329"/>
                              <a:gd name="T12" fmla="*/ 37 w 270"/>
                              <a:gd name="T13" fmla="*/ 285 h 329"/>
                              <a:gd name="T14" fmla="*/ 9 w 270"/>
                              <a:gd name="T15" fmla="*/ 233 h 329"/>
                              <a:gd name="T16" fmla="*/ 0 w 270"/>
                              <a:gd name="T17" fmla="*/ 165 h 329"/>
                              <a:gd name="T18" fmla="*/ 10 w 270"/>
                              <a:gd name="T19" fmla="*/ 96 h 329"/>
                              <a:gd name="T20" fmla="*/ 39 w 270"/>
                              <a:gd name="T21" fmla="*/ 44 h 329"/>
                              <a:gd name="T22" fmla="*/ 84 w 270"/>
                              <a:gd name="T23" fmla="*/ 11 h 329"/>
                              <a:gd name="T24" fmla="*/ 142 w 270"/>
                              <a:gd name="T25" fmla="*/ 0 h 329"/>
                              <a:gd name="T26" fmla="*/ 191 w 270"/>
                              <a:gd name="T27" fmla="*/ 7 h 329"/>
                              <a:gd name="T28" fmla="*/ 227 w 270"/>
                              <a:gd name="T29" fmla="*/ 27 h 329"/>
                              <a:gd name="T30" fmla="*/ 251 w 270"/>
                              <a:gd name="T31" fmla="*/ 56 h 329"/>
                              <a:gd name="T32" fmla="*/ 264 w 270"/>
                              <a:gd name="T33" fmla="*/ 94 h 329"/>
                              <a:gd name="T34" fmla="*/ 212 w 270"/>
                              <a:gd name="T35" fmla="*/ 101 h 329"/>
                              <a:gd name="T36" fmla="*/ 204 w 270"/>
                              <a:gd name="T37" fmla="*/ 78 h 329"/>
                              <a:gd name="T38" fmla="*/ 192 w 270"/>
                              <a:gd name="T39" fmla="*/ 61 h 329"/>
                              <a:gd name="T40" fmla="*/ 172 w 270"/>
                              <a:gd name="T41" fmla="*/ 50 h 329"/>
                              <a:gd name="T42" fmla="*/ 142 w 270"/>
                              <a:gd name="T43" fmla="*/ 46 h 329"/>
                              <a:gd name="T44" fmla="*/ 104 w 270"/>
                              <a:gd name="T45" fmla="*/ 54 h 329"/>
                              <a:gd name="T46" fmla="*/ 76 w 270"/>
                              <a:gd name="T47" fmla="*/ 78 h 329"/>
                              <a:gd name="T48" fmla="*/ 60 w 270"/>
                              <a:gd name="T49" fmla="*/ 115 h 329"/>
                              <a:gd name="T50" fmla="*/ 54 w 270"/>
                              <a:gd name="T51" fmla="*/ 165 h 329"/>
                              <a:gd name="T52" fmla="*/ 60 w 270"/>
                              <a:gd name="T53" fmla="*/ 214 h 329"/>
                              <a:gd name="T54" fmla="*/ 77 w 270"/>
                              <a:gd name="T55" fmla="*/ 252 h 329"/>
                              <a:gd name="T56" fmla="*/ 106 w 270"/>
                              <a:gd name="T57" fmla="*/ 275 h 329"/>
                              <a:gd name="T58" fmla="*/ 147 w 270"/>
                              <a:gd name="T59" fmla="*/ 284 h 329"/>
                              <a:gd name="T60" fmla="*/ 221 w 270"/>
                              <a:gd name="T61" fmla="*/ 263 h 329"/>
                              <a:gd name="T62" fmla="*/ 221 w 270"/>
                              <a:gd name="T63" fmla="*/ 200 h 329"/>
                              <a:gd name="T64" fmla="*/ 151 w 270"/>
                              <a:gd name="T65" fmla="*/ 200 h 329"/>
                              <a:gd name="T66" fmla="*/ 151 w 270"/>
                              <a:gd name="T67" fmla="*/ 155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70" h="329">
                                <a:moveTo>
                                  <a:pt x="151" y="155"/>
                                </a:moveTo>
                                <a:cubicBezTo>
                                  <a:pt x="270" y="155"/>
                                  <a:pt x="270" y="155"/>
                                  <a:pt x="270" y="155"/>
                                </a:cubicBezTo>
                                <a:cubicBezTo>
                                  <a:pt x="270" y="284"/>
                                  <a:pt x="270" y="284"/>
                                  <a:pt x="270" y="284"/>
                                </a:cubicBezTo>
                                <a:cubicBezTo>
                                  <a:pt x="254" y="299"/>
                                  <a:pt x="235" y="310"/>
                                  <a:pt x="213" y="318"/>
                                </a:cubicBezTo>
                                <a:cubicBezTo>
                                  <a:pt x="191" y="326"/>
                                  <a:pt x="169" y="329"/>
                                  <a:pt x="146" y="329"/>
                                </a:cubicBezTo>
                                <a:cubicBezTo>
                                  <a:pt x="122" y="329"/>
                                  <a:pt x="101" y="326"/>
                                  <a:pt x="83" y="318"/>
                                </a:cubicBezTo>
                                <a:cubicBezTo>
                                  <a:pt x="64" y="310"/>
                                  <a:pt x="49" y="299"/>
                                  <a:pt x="37" y="285"/>
                                </a:cubicBezTo>
                                <a:cubicBezTo>
                                  <a:pt x="25" y="271"/>
                                  <a:pt x="15" y="253"/>
                                  <a:pt x="9" y="233"/>
                                </a:cubicBezTo>
                                <a:cubicBezTo>
                                  <a:pt x="3" y="213"/>
                                  <a:pt x="0" y="190"/>
                                  <a:pt x="0" y="165"/>
                                </a:cubicBezTo>
                                <a:cubicBezTo>
                                  <a:pt x="0" y="139"/>
                                  <a:pt x="3" y="116"/>
                                  <a:pt x="10" y="96"/>
                                </a:cubicBezTo>
                                <a:cubicBezTo>
                                  <a:pt x="17" y="75"/>
                                  <a:pt x="26" y="58"/>
                                  <a:pt x="39" y="44"/>
                                </a:cubicBezTo>
                                <a:cubicBezTo>
                                  <a:pt x="51" y="30"/>
                                  <a:pt x="66" y="19"/>
                                  <a:pt x="84" y="11"/>
                                </a:cubicBezTo>
                                <a:cubicBezTo>
                                  <a:pt x="101" y="4"/>
                                  <a:pt x="121" y="0"/>
                                  <a:pt x="142" y="0"/>
                                </a:cubicBezTo>
                                <a:cubicBezTo>
                                  <a:pt x="161" y="0"/>
                                  <a:pt x="177" y="2"/>
                                  <a:pt x="191" y="7"/>
                                </a:cubicBezTo>
                                <a:cubicBezTo>
                                  <a:pt x="205" y="12"/>
                                  <a:pt x="217" y="18"/>
                                  <a:pt x="227" y="27"/>
                                </a:cubicBezTo>
                                <a:cubicBezTo>
                                  <a:pt x="237" y="35"/>
                                  <a:pt x="245" y="45"/>
                                  <a:pt x="251" y="56"/>
                                </a:cubicBezTo>
                                <a:cubicBezTo>
                                  <a:pt x="257" y="68"/>
                                  <a:pt x="262" y="80"/>
                                  <a:pt x="264" y="94"/>
                                </a:cubicBezTo>
                                <a:cubicBezTo>
                                  <a:pt x="212" y="101"/>
                                  <a:pt x="212" y="101"/>
                                  <a:pt x="212" y="101"/>
                                </a:cubicBezTo>
                                <a:cubicBezTo>
                                  <a:pt x="210" y="93"/>
                                  <a:pt x="207" y="85"/>
                                  <a:pt x="204" y="78"/>
                                </a:cubicBezTo>
                                <a:cubicBezTo>
                                  <a:pt x="201" y="71"/>
                                  <a:pt x="197" y="66"/>
                                  <a:pt x="192" y="61"/>
                                </a:cubicBezTo>
                                <a:cubicBezTo>
                                  <a:pt x="186" y="56"/>
                                  <a:pt x="180" y="52"/>
                                  <a:pt x="172" y="50"/>
                                </a:cubicBezTo>
                                <a:cubicBezTo>
                                  <a:pt x="163" y="47"/>
                                  <a:pt x="154" y="46"/>
                                  <a:pt x="142" y="46"/>
                                </a:cubicBezTo>
                                <a:cubicBezTo>
                                  <a:pt x="128" y="46"/>
                                  <a:pt x="115" y="48"/>
                                  <a:pt x="104" y="54"/>
                                </a:cubicBezTo>
                                <a:cubicBezTo>
                                  <a:pt x="93" y="60"/>
                                  <a:pt x="84" y="68"/>
                                  <a:pt x="76" y="78"/>
                                </a:cubicBezTo>
                                <a:cubicBezTo>
                                  <a:pt x="69" y="88"/>
                                  <a:pt x="64" y="101"/>
                                  <a:pt x="60" y="115"/>
                                </a:cubicBezTo>
                                <a:cubicBezTo>
                                  <a:pt x="56" y="130"/>
                                  <a:pt x="54" y="147"/>
                                  <a:pt x="54" y="165"/>
                                </a:cubicBezTo>
                                <a:cubicBezTo>
                                  <a:pt x="54" y="183"/>
                                  <a:pt x="56" y="200"/>
                                  <a:pt x="60" y="214"/>
                                </a:cubicBezTo>
                                <a:cubicBezTo>
                                  <a:pt x="64" y="229"/>
                                  <a:pt x="69" y="242"/>
                                  <a:pt x="77" y="252"/>
                                </a:cubicBezTo>
                                <a:cubicBezTo>
                                  <a:pt x="84" y="262"/>
                                  <a:pt x="94" y="270"/>
                                  <a:pt x="106" y="275"/>
                                </a:cubicBezTo>
                                <a:cubicBezTo>
                                  <a:pt x="117" y="281"/>
                                  <a:pt x="131" y="284"/>
                                  <a:pt x="147" y="284"/>
                                </a:cubicBezTo>
                                <a:cubicBezTo>
                                  <a:pt x="176" y="284"/>
                                  <a:pt x="201" y="277"/>
                                  <a:pt x="221" y="263"/>
                                </a:cubicBezTo>
                                <a:cubicBezTo>
                                  <a:pt x="221" y="200"/>
                                  <a:pt x="221" y="200"/>
                                  <a:pt x="221" y="200"/>
                                </a:cubicBezTo>
                                <a:cubicBezTo>
                                  <a:pt x="151" y="200"/>
                                  <a:pt x="151" y="200"/>
                                  <a:pt x="151" y="200"/>
                                </a:cubicBezTo>
                                <a:lnTo>
                                  <a:pt x="151" y="155"/>
                                </a:lnTo>
                                <a:close/>
                              </a:path>
                            </a:pathLst>
                          </a:custGeom>
                          <a:grpFill/>
                          <a:ln>
                            <a:noFill/>
                          </a:ln>
                        </wps:spPr>
                        <wps:bodyPr vert="horz" wrap="square" lIns="91440" tIns="45720" rIns="91440" bIns="45720" numCol="1" anchor="t" anchorCtr="0" compatLnSpc="1">
                          <a:prstTxWarp prst="textNoShape">
                            <a:avLst/>
                          </a:prstTxWarp>
                        </wps:bodyPr>
                      </wps:wsp>
                      <wps:wsp>
                        <wps:cNvPr id="2058" name="Freeform 16"/>
                        <wps:cNvSpPr>
                          <a:spLocks noEditPoints="1"/>
                        </wps:cNvSpPr>
                        <wps:spPr bwMode="auto">
                          <a:xfrm>
                            <a:off x="3860800" y="3295650"/>
                            <a:ext cx="376238" cy="450850"/>
                          </a:xfrm>
                          <a:custGeom>
                            <a:avLst/>
                            <a:gdLst>
                              <a:gd name="T0" fmla="*/ 152 w 201"/>
                              <a:gd name="T1" fmla="*/ 127 h 241"/>
                              <a:gd name="T2" fmla="*/ 120 w 201"/>
                              <a:gd name="T3" fmla="*/ 129 h 241"/>
                              <a:gd name="T4" fmla="*/ 85 w 201"/>
                              <a:gd name="T5" fmla="*/ 133 h 241"/>
                              <a:gd name="T6" fmla="*/ 64 w 201"/>
                              <a:gd name="T7" fmla="*/ 142 h 241"/>
                              <a:gd name="T8" fmla="*/ 53 w 201"/>
                              <a:gd name="T9" fmla="*/ 154 h 241"/>
                              <a:gd name="T10" fmla="*/ 50 w 201"/>
                              <a:gd name="T11" fmla="*/ 171 h 241"/>
                              <a:gd name="T12" fmla="*/ 59 w 201"/>
                              <a:gd name="T13" fmla="*/ 194 h 241"/>
                              <a:gd name="T14" fmla="*/ 88 w 201"/>
                              <a:gd name="T15" fmla="*/ 203 h 241"/>
                              <a:gd name="T16" fmla="*/ 134 w 201"/>
                              <a:gd name="T17" fmla="*/ 188 h 241"/>
                              <a:gd name="T18" fmla="*/ 152 w 201"/>
                              <a:gd name="T19" fmla="*/ 146 h 241"/>
                              <a:gd name="T20" fmla="*/ 152 w 201"/>
                              <a:gd name="T21" fmla="*/ 127 h 241"/>
                              <a:gd name="T22" fmla="*/ 153 w 201"/>
                              <a:gd name="T23" fmla="*/ 206 h 241"/>
                              <a:gd name="T24" fmla="*/ 122 w 201"/>
                              <a:gd name="T25" fmla="*/ 231 h 241"/>
                              <a:gd name="T26" fmla="*/ 77 w 201"/>
                              <a:gd name="T27" fmla="*/ 241 h 241"/>
                              <a:gd name="T28" fmla="*/ 47 w 201"/>
                              <a:gd name="T29" fmla="*/ 237 h 241"/>
                              <a:gd name="T30" fmla="*/ 22 w 201"/>
                              <a:gd name="T31" fmla="*/ 225 h 241"/>
                              <a:gd name="T32" fmla="*/ 6 w 201"/>
                              <a:gd name="T33" fmla="*/ 203 h 241"/>
                              <a:gd name="T34" fmla="*/ 0 w 201"/>
                              <a:gd name="T35" fmla="*/ 173 h 241"/>
                              <a:gd name="T36" fmla="*/ 10 w 201"/>
                              <a:gd name="T37" fmla="*/ 134 h 241"/>
                              <a:gd name="T38" fmla="*/ 37 w 201"/>
                              <a:gd name="T39" fmla="*/ 111 h 241"/>
                              <a:gd name="T40" fmla="*/ 75 w 201"/>
                              <a:gd name="T41" fmla="*/ 100 h 241"/>
                              <a:gd name="T42" fmla="*/ 118 w 201"/>
                              <a:gd name="T43" fmla="*/ 95 h 241"/>
                              <a:gd name="T44" fmla="*/ 152 w 201"/>
                              <a:gd name="T45" fmla="*/ 94 h 241"/>
                              <a:gd name="T46" fmla="*/ 152 w 201"/>
                              <a:gd name="T47" fmla="*/ 84 h 241"/>
                              <a:gd name="T48" fmla="*/ 140 w 201"/>
                              <a:gd name="T49" fmla="*/ 49 h 241"/>
                              <a:gd name="T50" fmla="*/ 107 w 201"/>
                              <a:gd name="T51" fmla="*/ 38 h 241"/>
                              <a:gd name="T52" fmla="*/ 72 w 201"/>
                              <a:gd name="T53" fmla="*/ 46 h 241"/>
                              <a:gd name="T54" fmla="*/ 57 w 201"/>
                              <a:gd name="T55" fmla="*/ 69 h 241"/>
                              <a:gd name="T56" fmla="*/ 12 w 201"/>
                              <a:gd name="T57" fmla="*/ 64 h 241"/>
                              <a:gd name="T58" fmla="*/ 43 w 201"/>
                              <a:gd name="T59" fmla="*/ 15 h 241"/>
                              <a:gd name="T60" fmla="*/ 109 w 201"/>
                              <a:gd name="T61" fmla="*/ 0 h 241"/>
                              <a:gd name="T62" fmla="*/ 152 w 201"/>
                              <a:gd name="T63" fmla="*/ 6 h 241"/>
                              <a:gd name="T64" fmla="*/ 180 w 201"/>
                              <a:gd name="T65" fmla="*/ 24 h 241"/>
                              <a:gd name="T66" fmla="*/ 196 w 201"/>
                              <a:gd name="T67" fmla="*/ 52 h 241"/>
                              <a:gd name="T68" fmla="*/ 201 w 201"/>
                              <a:gd name="T69" fmla="*/ 89 h 241"/>
                              <a:gd name="T70" fmla="*/ 201 w 201"/>
                              <a:gd name="T71" fmla="*/ 236 h 241"/>
                              <a:gd name="T72" fmla="*/ 153 w 201"/>
                              <a:gd name="T73" fmla="*/ 236 h 241"/>
                              <a:gd name="T74" fmla="*/ 153 w 201"/>
                              <a:gd name="T75" fmla="*/ 206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1" h="241">
                                <a:moveTo>
                                  <a:pt x="152" y="127"/>
                                </a:moveTo>
                                <a:cubicBezTo>
                                  <a:pt x="120" y="129"/>
                                  <a:pt x="120" y="129"/>
                                  <a:pt x="120" y="129"/>
                                </a:cubicBezTo>
                                <a:cubicBezTo>
                                  <a:pt x="106" y="129"/>
                                  <a:pt x="94" y="131"/>
                                  <a:pt x="85" y="133"/>
                                </a:cubicBezTo>
                                <a:cubicBezTo>
                                  <a:pt x="76" y="135"/>
                                  <a:pt x="69" y="138"/>
                                  <a:pt x="64" y="142"/>
                                </a:cubicBezTo>
                                <a:cubicBezTo>
                                  <a:pt x="59" y="145"/>
                                  <a:pt x="55" y="149"/>
                                  <a:pt x="53" y="154"/>
                                </a:cubicBezTo>
                                <a:cubicBezTo>
                                  <a:pt x="51" y="159"/>
                                  <a:pt x="50" y="165"/>
                                  <a:pt x="50" y="171"/>
                                </a:cubicBezTo>
                                <a:cubicBezTo>
                                  <a:pt x="50" y="181"/>
                                  <a:pt x="53" y="188"/>
                                  <a:pt x="59" y="194"/>
                                </a:cubicBezTo>
                                <a:cubicBezTo>
                                  <a:pt x="65" y="200"/>
                                  <a:pt x="75" y="203"/>
                                  <a:pt x="88" y="203"/>
                                </a:cubicBezTo>
                                <a:cubicBezTo>
                                  <a:pt x="107" y="203"/>
                                  <a:pt x="122" y="198"/>
                                  <a:pt x="134" y="188"/>
                                </a:cubicBezTo>
                                <a:cubicBezTo>
                                  <a:pt x="146" y="179"/>
                                  <a:pt x="152" y="165"/>
                                  <a:pt x="152" y="146"/>
                                </a:cubicBezTo>
                                <a:lnTo>
                                  <a:pt x="152" y="127"/>
                                </a:lnTo>
                                <a:close/>
                                <a:moveTo>
                                  <a:pt x="153" y="206"/>
                                </a:moveTo>
                                <a:cubicBezTo>
                                  <a:pt x="145" y="216"/>
                                  <a:pt x="134" y="224"/>
                                  <a:pt x="122" y="231"/>
                                </a:cubicBezTo>
                                <a:cubicBezTo>
                                  <a:pt x="110" y="238"/>
                                  <a:pt x="95" y="241"/>
                                  <a:pt x="77" y="241"/>
                                </a:cubicBezTo>
                                <a:cubicBezTo>
                                  <a:pt x="66" y="241"/>
                                  <a:pt x="56" y="240"/>
                                  <a:pt x="47" y="237"/>
                                </a:cubicBezTo>
                                <a:cubicBezTo>
                                  <a:pt x="37" y="234"/>
                                  <a:pt x="29" y="230"/>
                                  <a:pt x="22" y="225"/>
                                </a:cubicBezTo>
                                <a:cubicBezTo>
                                  <a:pt x="15" y="219"/>
                                  <a:pt x="10" y="212"/>
                                  <a:pt x="6" y="203"/>
                                </a:cubicBezTo>
                                <a:cubicBezTo>
                                  <a:pt x="2" y="195"/>
                                  <a:pt x="0" y="184"/>
                                  <a:pt x="0" y="173"/>
                                </a:cubicBezTo>
                                <a:cubicBezTo>
                                  <a:pt x="0" y="157"/>
                                  <a:pt x="4" y="144"/>
                                  <a:pt x="10" y="134"/>
                                </a:cubicBezTo>
                                <a:cubicBezTo>
                                  <a:pt x="17" y="124"/>
                                  <a:pt x="26" y="117"/>
                                  <a:pt x="37" y="111"/>
                                </a:cubicBezTo>
                                <a:cubicBezTo>
                                  <a:pt x="49" y="106"/>
                                  <a:pt x="61" y="102"/>
                                  <a:pt x="75" y="100"/>
                                </a:cubicBezTo>
                                <a:cubicBezTo>
                                  <a:pt x="89" y="97"/>
                                  <a:pt x="104" y="96"/>
                                  <a:pt x="118" y="95"/>
                                </a:cubicBezTo>
                                <a:cubicBezTo>
                                  <a:pt x="152" y="94"/>
                                  <a:pt x="152" y="94"/>
                                  <a:pt x="152" y="94"/>
                                </a:cubicBezTo>
                                <a:cubicBezTo>
                                  <a:pt x="152" y="84"/>
                                  <a:pt x="152" y="84"/>
                                  <a:pt x="152" y="84"/>
                                </a:cubicBezTo>
                                <a:cubicBezTo>
                                  <a:pt x="152" y="67"/>
                                  <a:pt x="148" y="56"/>
                                  <a:pt x="140" y="49"/>
                                </a:cubicBezTo>
                                <a:cubicBezTo>
                                  <a:pt x="132" y="42"/>
                                  <a:pt x="121" y="38"/>
                                  <a:pt x="107" y="38"/>
                                </a:cubicBezTo>
                                <a:cubicBezTo>
                                  <a:pt x="91" y="38"/>
                                  <a:pt x="79" y="41"/>
                                  <a:pt x="72" y="46"/>
                                </a:cubicBezTo>
                                <a:cubicBezTo>
                                  <a:pt x="65" y="51"/>
                                  <a:pt x="60" y="59"/>
                                  <a:pt x="57" y="69"/>
                                </a:cubicBezTo>
                                <a:cubicBezTo>
                                  <a:pt x="12" y="64"/>
                                  <a:pt x="12" y="64"/>
                                  <a:pt x="12" y="64"/>
                                </a:cubicBezTo>
                                <a:cubicBezTo>
                                  <a:pt x="16" y="42"/>
                                  <a:pt x="26" y="26"/>
                                  <a:pt x="43" y="15"/>
                                </a:cubicBezTo>
                                <a:cubicBezTo>
                                  <a:pt x="59" y="5"/>
                                  <a:pt x="81" y="0"/>
                                  <a:pt x="109" y="0"/>
                                </a:cubicBezTo>
                                <a:cubicBezTo>
                                  <a:pt x="126" y="0"/>
                                  <a:pt x="140" y="2"/>
                                  <a:pt x="152" y="6"/>
                                </a:cubicBezTo>
                                <a:cubicBezTo>
                                  <a:pt x="163" y="10"/>
                                  <a:pt x="173" y="16"/>
                                  <a:pt x="180" y="24"/>
                                </a:cubicBezTo>
                                <a:cubicBezTo>
                                  <a:pt x="188" y="32"/>
                                  <a:pt x="193" y="41"/>
                                  <a:pt x="196" y="52"/>
                                </a:cubicBezTo>
                                <a:cubicBezTo>
                                  <a:pt x="199" y="63"/>
                                  <a:pt x="201" y="76"/>
                                  <a:pt x="201" y="89"/>
                                </a:cubicBezTo>
                                <a:cubicBezTo>
                                  <a:pt x="201" y="236"/>
                                  <a:pt x="201" y="236"/>
                                  <a:pt x="201" y="236"/>
                                </a:cubicBezTo>
                                <a:cubicBezTo>
                                  <a:pt x="153" y="236"/>
                                  <a:pt x="153" y="236"/>
                                  <a:pt x="153" y="236"/>
                                </a:cubicBezTo>
                                <a:lnTo>
                                  <a:pt x="153" y="206"/>
                                </a:lnTo>
                                <a:close/>
                              </a:path>
                            </a:pathLst>
                          </a:custGeom>
                          <a:grpFill/>
                          <a:ln>
                            <a:noFill/>
                          </a:ln>
                        </wps:spPr>
                        <wps:bodyPr vert="horz" wrap="square" lIns="91440" tIns="45720" rIns="91440" bIns="45720" numCol="1" anchor="t" anchorCtr="0" compatLnSpc="1">
                          <a:prstTxWarp prst="textNoShape">
                            <a:avLst/>
                          </a:prstTxWarp>
                        </wps:bodyPr>
                      </wps:wsp>
                      <wps:wsp>
                        <wps:cNvPr id="2059" name="Freeform 17"/>
                        <wps:cNvSpPr>
                          <a:spLocks/>
                        </wps:cNvSpPr>
                        <wps:spPr bwMode="auto">
                          <a:xfrm>
                            <a:off x="4314825" y="3295650"/>
                            <a:ext cx="376238" cy="454025"/>
                          </a:xfrm>
                          <a:custGeom>
                            <a:avLst/>
                            <a:gdLst>
                              <a:gd name="T0" fmla="*/ 48 w 201"/>
                              <a:gd name="T1" fmla="*/ 166 h 243"/>
                              <a:gd name="T2" fmla="*/ 66 w 201"/>
                              <a:gd name="T3" fmla="*/ 196 h 243"/>
                              <a:gd name="T4" fmla="*/ 104 w 201"/>
                              <a:gd name="T5" fmla="*/ 203 h 243"/>
                              <a:gd name="T6" fmla="*/ 140 w 201"/>
                              <a:gd name="T7" fmla="*/ 196 h 243"/>
                              <a:gd name="T8" fmla="*/ 151 w 201"/>
                              <a:gd name="T9" fmla="*/ 174 h 243"/>
                              <a:gd name="T10" fmla="*/ 144 w 201"/>
                              <a:gd name="T11" fmla="*/ 155 h 243"/>
                              <a:gd name="T12" fmla="*/ 116 w 201"/>
                              <a:gd name="T13" fmla="*/ 143 h 243"/>
                              <a:gd name="T14" fmla="*/ 86 w 201"/>
                              <a:gd name="T15" fmla="*/ 138 h 243"/>
                              <a:gd name="T16" fmla="*/ 51 w 201"/>
                              <a:gd name="T17" fmla="*/ 130 h 243"/>
                              <a:gd name="T18" fmla="*/ 26 w 201"/>
                              <a:gd name="T19" fmla="*/ 117 h 243"/>
                              <a:gd name="T20" fmla="*/ 11 w 201"/>
                              <a:gd name="T21" fmla="*/ 97 h 243"/>
                              <a:gd name="T22" fmla="*/ 6 w 201"/>
                              <a:gd name="T23" fmla="*/ 70 h 243"/>
                              <a:gd name="T24" fmla="*/ 13 w 201"/>
                              <a:gd name="T25" fmla="*/ 41 h 243"/>
                              <a:gd name="T26" fmla="*/ 32 w 201"/>
                              <a:gd name="T27" fmla="*/ 19 h 243"/>
                              <a:gd name="T28" fmla="*/ 62 w 201"/>
                              <a:gd name="T29" fmla="*/ 5 h 243"/>
                              <a:gd name="T30" fmla="*/ 100 w 201"/>
                              <a:gd name="T31" fmla="*/ 0 h 243"/>
                              <a:gd name="T32" fmla="*/ 144 w 201"/>
                              <a:gd name="T33" fmla="*/ 5 h 243"/>
                              <a:gd name="T34" fmla="*/ 173 w 201"/>
                              <a:gd name="T35" fmla="*/ 19 h 243"/>
                              <a:gd name="T36" fmla="*/ 190 w 201"/>
                              <a:gd name="T37" fmla="*/ 40 h 243"/>
                              <a:gd name="T38" fmla="*/ 198 w 201"/>
                              <a:gd name="T39" fmla="*/ 66 h 243"/>
                              <a:gd name="T40" fmla="*/ 153 w 201"/>
                              <a:gd name="T41" fmla="*/ 72 h 243"/>
                              <a:gd name="T42" fmla="*/ 137 w 201"/>
                              <a:gd name="T43" fmla="*/ 47 h 243"/>
                              <a:gd name="T44" fmla="*/ 101 w 201"/>
                              <a:gd name="T45" fmla="*/ 38 h 243"/>
                              <a:gd name="T46" fmla="*/ 78 w 201"/>
                              <a:gd name="T47" fmla="*/ 41 h 243"/>
                              <a:gd name="T48" fmla="*/ 64 w 201"/>
                              <a:gd name="T49" fmla="*/ 47 h 243"/>
                              <a:gd name="T50" fmla="*/ 56 w 201"/>
                              <a:gd name="T51" fmla="*/ 56 h 243"/>
                              <a:gd name="T52" fmla="*/ 54 w 201"/>
                              <a:gd name="T53" fmla="*/ 66 h 243"/>
                              <a:gd name="T54" fmla="*/ 55 w 201"/>
                              <a:gd name="T55" fmla="*/ 77 h 243"/>
                              <a:gd name="T56" fmla="*/ 61 w 201"/>
                              <a:gd name="T57" fmla="*/ 85 h 243"/>
                              <a:gd name="T58" fmla="*/ 73 w 201"/>
                              <a:gd name="T59" fmla="*/ 91 h 243"/>
                              <a:gd name="T60" fmla="*/ 92 w 201"/>
                              <a:gd name="T61" fmla="*/ 95 h 243"/>
                              <a:gd name="T62" fmla="*/ 123 w 201"/>
                              <a:gd name="T63" fmla="*/ 101 h 243"/>
                              <a:gd name="T64" fmla="*/ 160 w 201"/>
                              <a:gd name="T65" fmla="*/ 110 h 243"/>
                              <a:gd name="T66" fmla="*/ 184 w 201"/>
                              <a:gd name="T67" fmla="*/ 125 h 243"/>
                              <a:gd name="T68" fmla="*/ 197 w 201"/>
                              <a:gd name="T69" fmla="*/ 146 h 243"/>
                              <a:gd name="T70" fmla="*/ 201 w 201"/>
                              <a:gd name="T71" fmla="*/ 173 h 243"/>
                              <a:gd name="T72" fmla="*/ 177 w 201"/>
                              <a:gd name="T73" fmla="*/ 223 h 243"/>
                              <a:gd name="T74" fmla="*/ 105 w 201"/>
                              <a:gd name="T75" fmla="*/ 243 h 243"/>
                              <a:gd name="T76" fmla="*/ 66 w 201"/>
                              <a:gd name="T77" fmla="*/ 239 h 243"/>
                              <a:gd name="T78" fmla="*/ 34 w 201"/>
                              <a:gd name="T79" fmla="*/ 226 h 243"/>
                              <a:gd name="T80" fmla="*/ 10 w 201"/>
                              <a:gd name="T81" fmla="*/ 202 h 243"/>
                              <a:gd name="T82" fmla="*/ 0 w 201"/>
                              <a:gd name="T83" fmla="*/ 166 h 243"/>
                              <a:gd name="T84" fmla="*/ 48 w 201"/>
                              <a:gd name="T85" fmla="*/ 166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01" h="243">
                                <a:moveTo>
                                  <a:pt x="48" y="166"/>
                                </a:moveTo>
                                <a:cubicBezTo>
                                  <a:pt x="50" y="180"/>
                                  <a:pt x="56" y="190"/>
                                  <a:pt x="66" y="196"/>
                                </a:cubicBezTo>
                                <a:cubicBezTo>
                                  <a:pt x="76" y="201"/>
                                  <a:pt x="89" y="203"/>
                                  <a:pt x="104" y="203"/>
                                </a:cubicBezTo>
                                <a:cubicBezTo>
                                  <a:pt x="121" y="203"/>
                                  <a:pt x="133" y="201"/>
                                  <a:pt x="140" y="196"/>
                                </a:cubicBezTo>
                                <a:cubicBezTo>
                                  <a:pt x="147" y="191"/>
                                  <a:pt x="151" y="183"/>
                                  <a:pt x="151" y="174"/>
                                </a:cubicBezTo>
                                <a:cubicBezTo>
                                  <a:pt x="151" y="166"/>
                                  <a:pt x="149" y="160"/>
                                  <a:pt x="144" y="155"/>
                                </a:cubicBezTo>
                                <a:cubicBezTo>
                                  <a:pt x="139" y="149"/>
                                  <a:pt x="130" y="146"/>
                                  <a:pt x="116" y="143"/>
                                </a:cubicBezTo>
                                <a:cubicBezTo>
                                  <a:pt x="86" y="138"/>
                                  <a:pt x="86" y="138"/>
                                  <a:pt x="86" y="138"/>
                                </a:cubicBezTo>
                                <a:cubicBezTo>
                                  <a:pt x="73" y="136"/>
                                  <a:pt x="61" y="133"/>
                                  <a:pt x="51" y="130"/>
                                </a:cubicBezTo>
                                <a:cubicBezTo>
                                  <a:pt x="41" y="127"/>
                                  <a:pt x="33" y="122"/>
                                  <a:pt x="26" y="117"/>
                                </a:cubicBezTo>
                                <a:cubicBezTo>
                                  <a:pt x="19" y="111"/>
                                  <a:pt x="14" y="105"/>
                                  <a:pt x="11" y="97"/>
                                </a:cubicBezTo>
                                <a:cubicBezTo>
                                  <a:pt x="8" y="90"/>
                                  <a:pt x="6" y="80"/>
                                  <a:pt x="6" y="70"/>
                                </a:cubicBezTo>
                                <a:cubicBezTo>
                                  <a:pt x="6" y="59"/>
                                  <a:pt x="8" y="49"/>
                                  <a:pt x="13" y="41"/>
                                </a:cubicBezTo>
                                <a:cubicBezTo>
                                  <a:pt x="18" y="32"/>
                                  <a:pt x="24" y="25"/>
                                  <a:pt x="32" y="19"/>
                                </a:cubicBezTo>
                                <a:cubicBezTo>
                                  <a:pt x="41" y="13"/>
                                  <a:pt x="51" y="8"/>
                                  <a:pt x="62" y="5"/>
                                </a:cubicBezTo>
                                <a:cubicBezTo>
                                  <a:pt x="74" y="2"/>
                                  <a:pt x="87" y="0"/>
                                  <a:pt x="100" y="0"/>
                                </a:cubicBezTo>
                                <a:cubicBezTo>
                                  <a:pt x="118" y="0"/>
                                  <a:pt x="132" y="2"/>
                                  <a:pt x="144" y="5"/>
                                </a:cubicBezTo>
                                <a:cubicBezTo>
                                  <a:pt x="155" y="9"/>
                                  <a:pt x="165" y="14"/>
                                  <a:pt x="173" y="19"/>
                                </a:cubicBezTo>
                                <a:cubicBezTo>
                                  <a:pt x="180" y="25"/>
                                  <a:pt x="186" y="32"/>
                                  <a:pt x="190" y="40"/>
                                </a:cubicBezTo>
                                <a:cubicBezTo>
                                  <a:pt x="194" y="48"/>
                                  <a:pt x="196" y="57"/>
                                  <a:pt x="198" y="66"/>
                                </a:cubicBezTo>
                                <a:cubicBezTo>
                                  <a:pt x="153" y="72"/>
                                  <a:pt x="153" y="72"/>
                                  <a:pt x="153" y="72"/>
                                </a:cubicBezTo>
                                <a:cubicBezTo>
                                  <a:pt x="150" y="61"/>
                                  <a:pt x="144" y="52"/>
                                  <a:pt x="137" y="47"/>
                                </a:cubicBezTo>
                                <a:cubicBezTo>
                                  <a:pt x="130" y="41"/>
                                  <a:pt x="118" y="38"/>
                                  <a:pt x="101" y="38"/>
                                </a:cubicBezTo>
                                <a:cubicBezTo>
                                  <a:pt x="92" y="38"/>
                                  <a:pt x="84" y="39"/>
                                  <a:pt x="78" y="41"/>
                                </a:cubicBezTo>
                                <a:cubicBezTo>
                                  <a:pt x="72" y="42"/>
                                  <a:pt x="68" y="44"/>
                                  <a:pt x="64" y="47"/>
                                </a:cubicBezTo>
                                <a:cubicBezTo>
                                  <a:pt x="60" y="50"/>
                                  <a:pt x="57" y="53"/>
                                  <a:pt x="56" y="56"/>
                                </a:cubicBezTo>
                                <a:cubicBezTo>
                                  <a:pt x="54" y="59"/>
                                  <a:pt x="54" y="62"/>
                                  <a:pt x="54" y="66"/>
                                </a:cubicBezTo>
                                <a:cubicBezTo>
                                  <a:pt x="54" y="70"/>
                                  <a:pt x="54" y="74"/>
                                  <a:pt x="55" y="77"/>
                                </a:cubicBezTo>
                                <a:cubicBezTo>
                                  <a:pt x="56" y="80"/>
                                  <a:pt x="58" y="83"/>
                                  <a:pt x="61" y="85"/>
                                </a:cubicBezTo>
                                <a:cubicBezTo>
                                  <a:pt x="64" y="88"/>
                                  <a:pt x="68" y="90"/>
                                  <a:pt x="73" y="91"/>
                                </a:cubicBezTo>
                                <a:cubicBezTo>
                                  <a:pt x="78" y="93"/>
                                  <a:pt x="84" y="94"/>
                                  <a:pt x="92" y="95"/>
                                </a:cubicBezTo>
                                <a:cubicBezTo>
                                  <a:pt x="123" y="101"/>
                                  <a:pt x="123" y="101"/>
                                  <a:pt x="123" y="101"/>
                                </a:cubicBezTo>
                                <a:cubicBezTo>
                                  <a:pt x="137" y="103"/>
                                  <a:pt x="150" y="106"/>
                                  <a:pt x="160" y="110"/>
                                </a:cubicBezTo>
                                <a:cubicBezTo>
                                  <a:pt x="170" y="114"/>
                                  <a:pt x="178" y="119"/>
                                  <a:pt x="184" y="125"/>
                                </a:cubicBezTo>
                                <a:cubicBezTo>
                                  <a:pt x="190" y="131"/>
                                  <a:pt x="194" y="138"/>
                                  <a:pt x="197" y="146"/>
                                </a:cubicBezTo>
                                <a:cubicBezTo>
                                  <a:pt x="200" y="153"/>
                                  <a:pt x="201" y="163"/>
                                  <a:pt x="201" y="173"/>
                                </a:cubicBezTo>
                                <a:cubicBezTo>
                                  <a:pt x="201" y="194"/>
                                  <a:pt x="193" y="210"/>
                                  <a:pt x="177" y="223"/>
                                </a:cubicBezTo>
                                <a:cubicBezTo>
                                  <a:pt x="161" y="236"/>
                                  <a:pt x="137" y="243"/>
                                  <a:pt x="105" y="243"/>
                                </a:cubicBezTo>
                                <a:cubicBezTo>
                                  <a:pt x="91" y="243"/>
                                  <a:pt x="78" y="241"/>
                                  <a:pt x="66" y="239"/>
                                </a:cubicBezTo>
                                <a:cubicBezTo>
                                  <a:pt x="54" y="236"/>
                                  <a:pt x="43" y="232"/>
                                  <a:pt x="34" y="226"/>
                                </a:cubicBezTo>
                                <a:cubicBezTo>
                                  <a:pt x="24" y="220"/>
                                  <a:pt x="16" y="212"/>
                                  <a:pt x="10" y="202"/>
                                </a:cubicBezTo>
                                <a:cubicBezTo>
                                  <a:pt x="4" y="193"/>
                                  <a:pt x="1" y="180"/>
                                  <a:pt x="0" y="166"/>
                                </a:cubicBezTo>
                                <a:lnTo>
                                  <a:pt x="48" y="166"/>
                                </a:lnTo>
                                <a:close/>
                              </a:path>
                            </a:pathLst>
                          </a:custGeom>
                          <a:grpFill/>
                          <a:ln>
                            <a:noFill/>
                          </a:ln>
                        </wps:spPr>
                        <wps:bodyPr vert="horz" wrap="square" lIns="91440" tIns="45720" rIns="91440" bIns="45720" numCol="1" anchor="t" anchorCtr="0" compatLnSpc="1">
                          <a:prstTxWarp prst="textNoShape">
                            <a:avLst/>
                          </a:prstTxWarp>
                        </wps:bodyPr>
                      </wps:wsp>
                      <wps:wsp>
                        <wps:cNvPr id="2060" name="Freeform 18"/>
                        <wps:cNvSpPr>
                          <a:spLocks/>
                        </wps:cNvSpPr>
                        <wps:spPr bwMode="auto">
                          <a:xfrm>
                            <a:off x="4975225" y="3149600"/>
                            <a:ext cx="458788" cy="587375"/>
                          </a:xfrm>
                          <a:custGeom>
                            <a:avLst/>
                            <a:gdLst>
                              <a:gd name="T0" fmla="*/ 0 w 289"/>
                              <a:gd name="T1" fmla="*/ 0 h 370"/>
                              <a:gd name="T2" fmla="*/ 58 w 289"/>
                              <a:gd name="T3" fmla="*/ 0 h 370"/>
                              <a:gd name="T4" fmla="*/ 227 w 289"/>
                              <a:gd name="T5" fmla="*/ 267 h 370"/>
                              <a:gd name="T6" fmla="*/ 227 w 289"/>
                              <a:gd name="T7" fmla="*/ 0 h 370"/>
                              <a:gd name="T8" fmla="*/ 289 w 289"/>
                              <a:gd name="T9" fmla="*/ 0 h 370"/>
                              <a:gd name="T10" fmla="*/ 289 w 289"/>
                              <a:gd name="T11" fmla="*/ 370 h 370"/>
                              <a:gd name="T12" fmla="*/ 231 w 289"/>
                              <a:gd name="T13" fmla="*/ 370 h 370"/>
                              <a:gd name="T14" fmla="*/ 60 w 289"/>
                              <a:gd name="T15" fmla="*/ 104 h 370"/>
                              <a:gd name="T16" fmla="*/ 60 w 289"/>
                              <a:gd name="T17" fmla="*/ 370 h 370"/>
                              <a:gd name="T18" fmla="*/ 0 w 289"/>
                              <a:gd name="T19" fmla="*/ 370 h 370"/>
                              <a:gd name="T20" fmla="*/ 0 w 289"/>
                              <a:gd name="T21" fmla="*/ 0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9" h="370">
                                <a:moveTo>
                                  <a:pt x="0" y="0"/>
                                </a:moveTo>
                                <a:lnTo>
                                  <a:pt x="58" y="0"/>
                                </a:lnTo>
                                <a:lnTo>
                                  <a:pt x="227" y="267"/>
                                </a:lnTo>
                                <a:lnTo>
                                  <a:pt x="227" y="0"/>
                                </a:lnTo>
                                <a:lnTo>
                                  <a:pt x="289" y="0"/>
                                </a:lnTo>
                                <a:lnTo>
                                  <a:pt x="289" y="370"/>
                                </a:lnTo>
                                <a:lnTo>
                                  <a:pt x="231" y="370"/>
                                </a:lnTo>
                                <a:lnTo>
                                  <a:pt x="60" y="104"/>
                                </a:lnTo>
                                <a:lnTo>
                                  <a:pt x="60" y="370"/>
                                </a:lnTo>
                                <a:lnTo>
                                  <a:pt x="0" y="370"/>
                                </a:lnTo>
                                <a:lnTo>
                                  <a:pt x="0" y="0"/>
                                </a:lnTo>
                                <a:close/>
                              </a:path>
                            </a:pathLst>
                          </a:custGeom>
                          <a:grpFill/>
                          <a:ln>
                            <a:noFill/>
                          </a:ln>
                        </wps:spPr>
                        <wps:bodyPr vert="horz" wrap="square" lIns="91440" tIns="45720" rIns="91440" bIns="45720" numCol="1" anchor="t" anchorCtr="0" compatLnSpc="1">
                          <a:prstTxWarp prst="textNoShape">
                            <a:avLst/>
                          </a:prstTxWarp>
                        </wps:bodyPr>
                      </wps:wsp>
                      <wps:wsp>
                        <wps:cNvPr id="2061" name="Freeform 19"/>
                        <wps:cNvSpPr>
                          <a:spLocks noEditPoints="1"/>
                        </wps:cNvSpPr>
                        <wps:spPr bwMode="auto">
                          <a:xfrm>
                            <a:off x="5522912" y="3295650"/>
                            <a:ext cx="401638" cy="454025"/>
                          </a:xfrm>
                          <a:custGeom>
                            <a:avLst/>
                            <a:gdLst>
                              <a:gd name="T0" fmla="*/ 165 w 214"/>
                              <a:gd name="T1" fmla="*/ 99 h 243"/>
                              <a:gd name="T2" fmla="*/ 152 w 214"/>
                              <a:gd name="T3" fmla="*/ 55 h 243"/>
                              <a:gd name="T4" fmla="*/ 109 w 214"/>
                              <a:gd name="T5" fmla="*/ 38 h 243"/>
                              <a:gd name="T6" fmla="*/ 67 w 214"/>
                              <a:gd name="T7" fmla="*/ 55 h 243"/>
                              <a:gd name="T8" fmla="*/ 51 w 214"/>
                              <a:gd name="T9" fmla="*/ 99 h 243"/>
                              <a:gd name="T10" fmla="*/ 165 w 214"/>
                              <a:gd name="T11" fmla="*/ 99 h 243"/>
                              <a:gd name="T12" fmla="*/ 210 w 214"/>
                              <a:gd name="T13" fmla="*/ 168 h 243"/>
                              <a:gd name="T14" fmla="*/ 180 w 214"/>
                              <a:gd name="T15" fmla="*/ 223 h 243"/>
                              <a:gd name="T16" fmla="*/ 111 w 214"/>
                              <a:gd name="T17" fmla="*/ 243 h 243"/>
                              <a:gd name="T18" fmla="*/ 28 w 214"/>
                              <a:gd name="T19" fmla="*/ 211 h 243"/>
                              <a:gd name="T20" fmla="*/ 0 w 214"/>
                              <a:gd name="T21" fmla="*/ 123 h 243"/>
                              <a:gd name="T22" fmla="*/ 8 w 214"/>
                              <a:gd name="T23" fmla="*/ 70 h 243"/>
                              <a:gd name="T24" fmla="*/ 31 w 214"/>
                              <a:gd name="T25" fmla="*/ 32 h 243"/>
                              <a:gd name="T26" fmla="*/ 66 w 214"/>
                              <a:gd name="T27" fmla="*/ 8 h 243"/>
                              <a:gd name="T28" fmla="*/ 111 w 214"/>
                              <a:gd name="T29" fmla="*/ 0 h 243"/>
                              <a:gd name="T30" fmla="*/ 156 w 214"/>
                              <a:gd name="T31" fmla="*/ 8 h 243"/>
                              <a:gd name="T32" fmla="*/ 189 w 214"/>
                              <a:gd name="T33" fmla="*/ 31 h 243"/>
                              <a:gd name="T34" fmla="*/ 207 w 214"/>
                              <a:gd name="T35" fmla="*/ 66 h 243"/>
                              <a:gd name="T36" fmla="*/ 214 w 214"/>
                              <a:gd name="T37" fmla="*/ 112 h 243"/>
                              <a:gd name="T38" fmla="*/ 214 w 214"/>
                              <a:gd name="T39" fmla="*/ 134 h 243"/>
                              <a:gd name="T40" fmla="*/ 50 w 214"/>
                              <a:gd name="T41" fmla="*/ 134 h 243"/>
                              <a:gd name="T42" fmla="*/ 66 w 214"/>
                              <a:gd name="T43" fmla="*/ 184 h 243"/>
                              <a:gd name="T44" fmla="*/ 111 w 214"/>
                              <a:gd name="T45" fmla="*/ 203 h 243"/>
                              <a:gd name="T46" fmla="*/ 146 w 214"/>
                              <a:gd name="T47" fmla="*/ 194 h 243"/>
                              <a:gd name="T48" fmla="*/ 162 w 214"/>
                              <a:gd name="T49" fmla="*/ 168 h 243"/>
                              <a:gd name="T50" fmla="*/ 210 w 214"/>
                              <a:gd name="T51" fmla="*/ 168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14" h="243">
                                <a:moveTo>
                                  <a:pt x="165" y="99"/>
                                </a:moveTo>
                                <a:cubicBezTo>
                                  <a:pt x="165" y="80"/>
                                  <a:pt x="160" y="65"/>
                                  <a:pt x="152" y="55"/>
                                </a:cubicBezTo>
                                <a:cubicBezTo>
                                  <a:pt x="143" y="44"/>
                                  <a:pt x="129" y="38"/>
                                  <a:pt x="109" y="38"/>
                                </a:cubicBezTo>
                                <a:cubicBezTo>
                                  <a:pt x="91" y="38"/>
                                  <a:pt x="77" y="44"/>
                                  <a:pt x="67" y="55"/>
                                </a:cubicBezTo>
                                <a:cubicBezTo>
                                  <a:pt x="58" y="66"/>
                                  <a:pt x="52" y="81"/>
                                  <a:pt x="51" y="99"/>
                                </a:cubicBezTo>
                                <a:lnTo>
                                  <a:pt x="165" y="99"/>
                                </a:lnTo>
                                <a:close/>
                                <a:moveTo>
                                  <a:pt x="210" y="168"/>
                                </a:moveTo>
                                <a:cubicBezTo>
                                  <a:pt x="206" y="192"/>
                                  <a:pt x="196" y="210"/>
                                  <a:pt x="180" y="223"/>
                                </a:cubicBezTo>
                                <a:cubicBezTo>
                                  <a:pt x="164" y="236"/>
                                  <a:pt x="141" y="243"/>
                                  <a:pt x="111" y="243"/>
                                </a:cubicBezTo>
                                <a:cubicBezTo>
                                  <a:pt x="74" y="243"/>
                                  <a:pt x="47" y="232"/>
                                  <a:pt x="28" y="211"/>
                                </a:cubicBezTo>
                                <a:cubicBezTo>
                                  <a:pt x="9" y="190"/>
                                  <a:pt x="0" y="161"/>
                                  <a:pt x="0" y="123"/>
                                </a:cubicBezTo>
                                <a:cubicBezTo>
                                  <a:pt x="0" y="103"/>
                                  <a:pt x="2" y="86"/>
                                  <a:pt x="8" y="70"/>
                                </a:cubicBezTo>
                                <a:cubicBezTo>
                                  <a:pt x="13" y="55"/>
                                  <a:pt x="21" y="42"/>
                                  <a:pt x="31" y="32"/>
                                </a:cubicBezTo>
                                <a:cubicBezTo>
                                  <a:pt x="40" y="22"/>
                                  <a:pt x="52" y="14"/>
                                  <a:pt x="66" y="8"/>
                                </a:cubicBezTo>
                                <a:cubicBezTo>
                                  <a:pt x="79" y="3"/>
                                  <a:pt x="94" y="0"/>
                                  <a:pt x="111" y="0"/>
                                </a:cubicBezTo>
                                <a:cubicBezTo>
                                  <a:pt x="128" y="0"/>
                                  <a:pt x="144" y="3"/>
                                  <a:pt x="156" y="8"/>
                                </a:cubicBezTo>
                                <a:cubicBezTo>
                                  <a:pt x="169" y="14"/>
                                  <a:pt x="180" y="21"/>
                                  <a:pt x="189" y="31"/>
                                </a:cubicBezTo>
                                <a:cubicBezTo>
                                  <a:pt x="197" y="41"/>
                                  <a:pt x="203" y="53"/>
                                  <a:pt x="207" y="66"/>
                                </a:cubicBezTo>
                                <a:cubicBezTo>
                                  <a:pt x="212" y="80"/>
                                  <a:pt x="214" y="95"/>
                                  <a:pt x="214" y="112"/>
                                </a:cubicBezTo>
                                <a:cubicBezTo>
                                  <a:pt x="214" y="134"/>
                                  <a:pt x="214" y="134"/>
                                  <a:pt x="214" y="134"/>
                                </a:cubicBezTo>
                                <a:cubicBezTo>
                                  <a:pt x="50" y="134"/>
                                  <a:pt x="50" y="134"/>
                                  <a:pt x="50" y="134"/>
                                </a:cubicBezTo>
                                <a:cubicBezTo>
                                  <a:pt x="50" y="154"/>
                                  <a:pt x="56" y="171"/>
                                  <a:pt x="66" y="184"/>
                                </a:cubicBezTo>
                                <a:cubicBezTo>
                                  <a:pt x="75" y="197"/>
                                  <a:pt x="91" y="203"/>
                                  <a:pt x="111" y="203"/>
                                </a:cubicBezTo>
                                <a:cubicBezTo>
                                  <a:pt x="127" y="203"/>
                                  <a:pt x="138" y="200"/>
                                  <a:pt x="146" y="194"/>
                                </a:cubicBezTo>
                                <a:cubicBezTo>
                                  <a:pt x="154" y="188"/>
                                  <a:pt x="160" y="179"/>
                                  <a:pt x="162" y="168"/>
                                </a:cubicBezTo>
                                <a:lnTo>
                                  <a:pt x="210" y="168"/>
                                </a:lnTo>
                                <a:close/>
                              </a:path>
                            </a:pathLst>
                          </a:custGeom>
                          <a:grpFill/>
                          <a:ln>
                            <a:noFill/>
                          </a:ln>
                        </wps:spPr>
                        <wps:bodyPr vert="horz" wrap="square" lIns="91440" tIns="45720" rIns="91440" bIns="45720" numCol="1" anchor="t" anchorCtr="0" compatLnSpc="1">
                          <a:prstTxWarp prst="textNoShape">
                            <a:avLst/>
                          </a:prstTxWarp>
                        </wps:bodyPr>
                      </wps:wsp>
                      <wps:wsp>
                        <wps:cNvPr id="2062" name="Freeform 20"/>
                        <wps:cNvSpPr>
                          <a:spLocks/>
                        </wps:cNvSpPr>
                        <wps:spPr bwMode="auto">
                          <a:xfrm>
                            <a:off x="5969000" y="3195637"/>
                            <a:ext cx="279400" cy="549275"/>
                          </a:xfrm>
                          <a:custGeom>
                            <a:avLst/>
                            <a:gdLst>
                              <a:gd name="T0" fmla="*/ 36 w 149"/>
                              <a:gd name="T1" fmla="*/ 101 h 294"/>
                              <a:gd name="T2" fmla="*/ 0 w 149"/>
                              <a:gd name="T3" fmla="*/ 101 h 294"/>
                              <a:gd name="T4" fmla="*/ 0 w 149"/>
                              <a:gd name="T5" fmla="*/ 61 h 294"/>
                              <a:gd name="T6" fmla="*/ 36 w 149"/>
                              <a:gd name="T7" fmla="*/ 61 h 294"/>
                              <a:gd name="T8" fmla="*/ 36 w 149"/>
                              <a:gd name="T9" fmla="*/ 0 h 294"/>
                              <a:gd name="T10" fmla="*/ 86 w 149"/>
                              <a:gd name="T11" fmla="*/ 0 h 294"/>
                              <a:gd name="T12" fmla="*/ 86 w 149"/>
                              <a:gd name="T13" fmla="*/ 61 h 294"/>
                              <a:gd name="T14" fmla="*/ 142 w 149"/>
                              <a:gd name="T15" fmla="*/ 61 h 294"/>
                              <a:gd name="T16" fmla="*/ 142 w 149"/>
                              <a:gd name="T17" fmla="*/ 101 h 294"/>
                              <a:gd name="T18" fmla="*/ 86 w 149"/>
                              <a:gd name="T19" fmla="*/ 101 h 294"/>
                              <a:gd name="T20" fmla="*/ 86 w 149"/>
                              <a:gd name="T21" fmla="*/ 220 h 294"/>
                              <a:gd name="T22" fmla="*/ 114 w 149"/>
                              <a:gd name="T23" fmla="*/ 254 h 294"/>
                              <a:gd name="T24" fmla="*/ 142 w 149"/>
                              <a:gd name="T25" fmla="*/ 250 h 294"/>
                              <a:gd name="T26" fmla="*/ 149 w 149"/>
                              <a:gd name="T27" fmla="*/ 287 h 294"/>
                              <a:gd name="T28" fmla="*/ 104 w 149"/>
                              <a:gd name="T29" fmla="*/ 294 h 294"/>
                              <a:gd name="T30" fmla="*/ 51 w 149"/>
                              <a:gd name="T31" fmla="*/ 274 h 294"/>
                              <a:gd name="T32" fmla="*/ 36 w 149"/>
                              <a:gd name="T33" fmla="*/ 216 h 294"/>
                              <a:gd name="T34" fmla="*/ 36 w 149"/>
                              <a:gd name="T35" fmla="*/ 101 h 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9" h="294">
                                <a:moveTo>
                                  <a:pt x="36" y="101"/>
                                </a:moveTo>
                                <a:cubicBezTo>
                                  <a:pt x="0" y="101"/>
                                  <a:pt x="0" y="101"/>
                                  <a:pt x="0" y="101"/>
                                </a:cubicBezTo>
                                <a:cubicBezTo>
                                  <a:pt x="0" y="61"/>
                                  <a:pt x="0" y="61"/>
                                  <a:pt x="0" y="61"/>
                                </a:cubicBezTo>
                                <a:cubicBezTo>
                                  <a:pt x="36" y="61"/>
                                  <a:pt x="36" y="61"/>
                                  <a:pt x="36" y="61"/>
                                </a:cubicBezTo>
                                <a:cubicBezTo>
                                  <a:pt x="36" y="0"/>
                                  <a:pt x="36" y="0"/>
                                  <a:pt x="36" y="0"/>
                                </a:cubicBezTo>
                                <a:cubicBezTo>
                                  <a:pt x="86" y="0"/>
                                  <a:pt x="86" y="0"/>
                                  <a:pt x="86" y="0"/>
                                </a:cubicBezTo>
                                <a:cubicBezTo>
                                  <a:pt x="86" y="61"/>
                                  <a:pt x="86" y="61"/>
                                  <a:pt x="86" y="61"/>
                                </a:cubicBezTo>
                                <a:cubicBezTo>
                                  <a:pt x="142" y="61"/>
                                  <a:pt x="142" y="61"/>
                                  <a:pt x="142" y="61"/>
                                </a:cubicBezTo>
                                <a:cubicBezTo>
                                  <a:pt x="142" y="101"/>
                                  <a:pt x="142" y="101"/>
                                  <a:pt x="142" y="101"/>
                                </a:cubicBezTo>
                                <a:cubicBezTo>
                                  <a:pt x="86" y="101"/>
                                  <a:pt x="86" y="101"/>
                                  <a:pt x="86" y="101"/>
                                </a:cubicBezTo>
                                <a:cubicBezTo>
                                  <a:pt x="86" y="220"/>
                                  <a:pt x="86" y="220"/>
                                  <a:pt x="86" y="220"/>
                                </a:cubicBezTo>
                                <a:cubicBezTo>
                                  <a:pt x="86" y="242"/>
                                  <a:pt x="95" y="254"/>
                                  <a:pt x="114" y="254"/>
                                </a:cubicBezTo>
                                <a:cubicBezTo>
                                  <a:pt x="125" y="254"/>
                                  <a:pt x="134" y="252"/>
                                  <a:pt x="142" y="250"/>
                                </a:cubicBezTo>
                                <a:cubicBezTo>
                                  <a:pt x="149" y="287"/>
                                  <a:pt x="149" y="287"/>
                                  <a:pt x="149" y="287"/>
                                </a:cubicBezTo>
                                <a:cubicBezTo>
                                  <a:pt x="135" y="292"/>
                                  <a:pt x="120" y="294"/>
                                  <a:pt x="104" y="294"/>
                                </a:cubicBezTo>
                                <a:cubicBezTo>
                                  <a:pt x="78" y="294"/>
                                  <a:pt x="61" y="287"/>
                                  <a:pt x="51" y="274"/>
                                </a:cubicBezTo>
                                <a:cubicBezTo>
                                  <a:pt x="41" y="261"/>
                                  <a:pt x="36" y="242"/>
                                  <a:pt x="36" y="216"/>
                                </a:cubicBezTo>
                                <a:lnTo>
                                  <a:pt x="36" y="101"/>
                                </a:lnTo>
                                <a:close/>
                              </a:path>
                            </a:pathLst>
                          </a:custGeom>
                          <a:grpFill/>
                          <a:ln>
                            <a:noFill/>
                          </a:ln>
                        </wps:spPr>
                        <wps:bodyPr vert="horz" wrap="square" lIns="91440" tIns="45720" rIns="91440" bIns="45720" numCol="1" anchor="t" anchorCtr="0" compatLnSpc="1">
                          <a:prstTxWarp prst="textNoShape">
                            <a:avLst/>
                          </a:prstTxWarp>
                        </wps:bodyPr>
                      </wps:wsp>
                      <wps:wsp>
                        <wps:cNvPr id="2063" name="Freeform 21"/>
                        <wps:cNvSpPr>
                          <a:spLocks/>
                        </wps:cNvSpPr>
                        <wps:spPr bwMode="auto">
                          <a:xfrm>
                            <a:off x="6294437" y="3308350"/>
                            <a:ext cx="606425" cy="428625"/>
                          </a:xfrm>
                          <a:custGeom>
                            <a:avLst/>
                            <a:gdLst>
                              <a:gd name="T0" fmla="*/ 0 w 382"/>
                              <a:gd name="T1" fmla="*/ 0 h 270"/>
                              <a:gd name="T2" fmla="*/ 64 w 382"/>
                              <a:gd name="T3" fmla="*/ 0 h 270"/>
                              <a:gd name="T4" fmla="*/ 110 w 382"/>
                              <a:gd name="T5" fmla="*/ 197 h 270"/>
                              <a:gd name="T6" fmla="*/ 166 w 382"/>
                              <a:gd name="T7" fmla="*/ 3 h 270"/>
                              <a:gd name="T8" fmla="*/ 221 w 382"/>
                              <a:gd name="T9" fmla="*/ 3 h 270"/>
                              <a:gd name="T10" fmla="*/ 275 w 382"/>
                              <a:gd name="T11" fmla="*/ 197 h 270"/>
                              <a:gd name="T12" fmla="*/ 321 w 382"/>
                              <a:gd name="T13" fmla="*/ 0 h 270"/>
                              <a:gd name="T14" fmla="*/ 382 w 382"/>
                              <a:gd name="T15" fmla="*/ 0 h 270"/>
                              <a:gd name="T16" fmla="*/ 304 w 382"/>
                              <a:gd name="T17" fmla="*/ 270 h 270"/>
                              <a:gd name="T18" fmla="*/ 245 w 382"/>
                              <a:gd name="T19" fmla="*/ 270 h 270"/>
                              <a:gd name="T20" fmla="*/ 191 w 382"/>
                              <a:gd name="T21" fmla="*/ 75 h 270"/>
                              <a:gd name="T22" fmla="*/ 136 w 382"/>
                              <a:gd name="T23" fmla="*/ 270 h 270"/>
                              <a:gd name="T24" fmla="*/ 78 w 382"/>
                              <a:gd name="T25" fmla="*/ 270 h 270"/>
                              <a:gd name="T26" fmla="*/ 0 w 382"/>
                              <a:gd name="T27" fmla="*/ 0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82" h="270">
                                <a:moveTo>
                                  <a:pt x="0" y="0"/>
                                </a:moveTo>
                                <a:lnTo>
                                  <a:pt x="64" y="0"/>
                                </a:lnTo>
                                <a:lnTo>
                                  <a:pt x="110" y="197"/>
                                </a:lnTo>
                                <a:lnTo>
                                  <a:pt x="166" y="3"/>
                                </a:lnTo>
                                <a:lnTo>
                                  <a:pt x="221" y="3"/>
                                </a:lnTo>
                                <a:lnTo>
                                  <a:pt x="275" y="197"/>
                                </a:lnTo>
                                <a:lnTo>
                                  <a:pt x="321" y="0"/>
                                </a:lnTo>
                                <a:lnTo>
                                  <a:pt x="382" y="0"/>
                                </a:lnTo>
                                <a:lnTo>
                                  <a:pt x="304" y="270"/>
                                </a:lnTo>
                                <a:lnTo>
                                  <a:pt x="245" y="270"/>
                                </a:lnTo>
                                <a:lnTo>
                                  <a:pt x="191" y="75"/>
                                </a:lnTo>
                                <a:lnTo>
                                  <a:pt x="136" y="270"/>
                                </a:lnTo>
                                <a:lnTo>
                                  <a:pt x="78" y="270"/>
                                </a:lnTo>
                                <a:lnTo>
                                  <a:pt x="0" y="0"/>
                                </a:lnTo>
                                <a:close/>
                              </a:path>
                            </a:pathLst>
                          </a:custGeom>
                          <a:grpFill/>
                          <a:ln>
                            <a:noFill/>
                          </a:ln>
                        </wps:spPr>
                        <wps:bodyPr vert="horz" wrap="square" lIns="91440" tIns="45720" rIns="91440" bIns="45720" numCol="1" anchor="t" anchorCtr="0" compatLnSpc="1">
                          <a:prstTxWarp prst="textNoShape">
                            <a:avLst/>
                          </a:prstTxWarp>
                        </wps:bodyPr>
                      </wps:wsp>
                      <wps:wsp>
                        <wps:cNvPr id="2064" name="Freeform 22"/>
                        <wps:cNvSpPr>
                          <a:spLocks noEditPoints="1"/>
                        </wps:cNvSpPr>
                        <wps:spPr bwMode="auto">
                          <a:xfrm>
                            <a:off x="6932612" y="3295650"/>
                            <a:ext cx="423863" cy="454025"/>
                          </a:xfrm>
                          <a:custGeom>
                            <a:avLst/>
                            <a:gdLst>
                              <a:gd name="T0" fmla="*/ 113 w 226"/>
                              <a:gd name="T1" fmla="*/ 202 h 243"/>
                              <a:gd name="T2" fmla="*/ 159 w 226"/>
                              <a:gd name="T3" fmla="*/ 180 h 243"/>
                              <a:gd name="T4" fmla="*/ 174 w 226"/>
                              <a:gd name="T5" fmla="*/ 121 h 243"/>
                              <a:gd name="T6" fmla="*/ 159 w 226"/>
                              <a:gd name="T7" fmla="*/ 62 h 243"/>
                              <a:gd name="T8" fmla="*/ 113 w 226"/>
                              <a:gd name="T9" fmla="*/ 41 h 243"/>
                              <a:gd name="T10" fmla="*/ 67 w 226"/>
                              <a:gd name="T11" fmla="*/ 62 h 243"/>
                              <a:gd name="T12" fmla="*/ 52 w 226"/>
                              <a:gd name="T13" fmla="*/ 121 h 243"/>
                              <a:gd name="T14" fmla="*/ 66 w 226"/>
                              <a:gd name="T15" fmla="*/ 180 h 243"/>
                              <a:gd name="T16" fmla="*/ 113 w 226"/>
                              <a:gd name="T17" fmla="*/ 202 h 243"/>
                              <a:gd name="T18" fmla="*/ 112 w 226"/>
                              <a:gd name="T19" fmla="*/ 243 h 243"/>
                              <a:gd name="T20" fmla="*/ 29 w 226"/>
                              <a:gd name="T21" fmla="*/ 211 h 243"/>
                              <a:gd name="T22" fmla="*/ 0 w 226"/>
                              <a:gd name="T23" fmla="*/ 121 h 243"/>
                              <a:gd name="T24" fmla="*/ 8 w 226"/>
                              <a:gd name="T25" fmla="*/ 71 h 243"/>
                              <a:gd name="T26" fmla="*/ 31 w 226"/>
                              <a:gd name="T27" fmla="*/ 33 h 243"/>
                              <a:gd name="T28" fmla="*/ 66 w 226"/>
                              <a:gd name="T29" fmla="*/ 8 h 243"/>
                              <a:gd name="T30" fmla="*/ 113 w 226"/>
                              <a:gd name="T31" fmla="*/ 0 h 243"/>
                              <a:gd name="T32" fmla="*/ 160 w 226"/>
                              <a:gd name="T33" fmla="*/ 8 h 243"/>
                              <a:gd name="T34" fmla="*/ 196 w 226"/>
                              <a:gd name="T35" fmla="*/ 32 h 243"/>
                              <a:gd name="T36" fmla="*/ 218 w 226"/>
                              <a:gd name="T37" fmla="*/ 70 h 243"/>
                              <a:gd name="T38" fmla="*/ 226 w 226"/>
                              <a:gd name="T39" fmla="*/ 120 h 243"/>
                              <a:gd name="T40" fmla="*/ 218 w 226"/>
                              <a:gd name="T41" fmla="*/ 172 h 243"/>
                              <a:gd name="T42" fmla="*/ 195 w 226"/>
                              <a:gd name="T43" fmla="*/ 210 h 243"/>
                              <a:gd name="T44" fmla="*/ 159 w 226"/>
                              <a:gd name="T45" fmla="*/ 234 h 243"/>
                              <a:gd name="T46" fmla="*/ 112 w 226"/>
                              <a:gd name="T47" fmla="*/ 243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26" h="243">
                                <a:moveTo>
                                  <a:pt x="113" y="202"/>
                                </a:moveTo>
                                <a:cubicBezTo>
                                  <a:pt x="134" y="202"/>
                                  <a:pt x="149" y="195"/>
                                  <a:pt x="159" y="180"/>
                                </a:cubicBezTo>
                                <a:cubicBezTo>
                                  <a:pt x="169" y="166"/>
                                  <a:pt x="174" y="146"/>
                                  <a:pt x="174" y="121"/>
                                </a:cubicBezTo>
                                <a:cubicBezTo>
                                  <a:pt x="174" y="96"/>
                                  <a:pt x="169" y="76"/>
                                  <a:pt x="159" y="62"/>
                                </a:cubicBezTo>
                                <a:cubicBezTo>
                                  <a:pt x="149" y="48"/>
                                  <a:pt x="134" y="41"/>
                                  <a:pt x="113" y="41"/>
                                </a:cubicBezTo>
                                <a:cubicBezTo>
                                  <a:pt x="92" y="41"/>
                                  <a:pt x="77" y="48"/>
                                  <a:pt x="67" y="62"/>
                                </a:cubicBezTo>
                                <a:cubicBezTo>
                                  <a:pt x="57" y="77"/>
                                  <a:pt x="52" y="96"/>
                                  <a:pt x="52" y="121"/>
                                </a:cubicBezTo>
                                <a:cubicBezTo>
                                  <a:pt x="52" y="146"/>
                                  <a:pt x="57" y="166"/>
                                  <a:pt x="66" y="180"/>
                                </a:cubicBezTo>
                                <a:cubicBezTo>
                                  <a:pt x="76" y="195"/>
                                  <a:pt x="92" y="202"/>
                                  <a:pt x="113" y="202"/>
                                </a:cubicBezTo>
                                <a:moveTo>
                                  <a:pt x="112" y="243"/>
                                </a:moveTo>
                                <a:cubicBezTo>
                                  <a:pt x="77" y="243"/>
                                  <a:pt x="49" y="232"/>
                                  <a:pt x="29" y="211"/>
                                </a:cubicBezTo>
                                <a:cubicBezTo>
                                  <a:pt x="10" y="189"/>
                                  <a:pt x="0" y="159"/>
                                  <a:pt x="0" y="121"/>
                                </a:cubicBezTo>
                                <a:cubicBezTo>
                                  <a:pt x="0" y="103"/>
                                  <a:pt x="2" y="86"/>
                                  <a:pt x="8" y="71"/>
                                </a:cubicBezTo>
                                <a:cubicBezTo>
                                  <a:pt x="13" y="56"/>
                                  <a:pt x="21" y="43"/>
                                  <a:pt x="31" y="33"/>
                                </a:cubicBezTo>
                                <a:cubicBezTo>
                                  <a:pt x="41" y="22"/>
                                  <a:pt x="52" y="14"/>
                                  <a:pt x="66" y="8"/>
                                </a:cubicBezTo>
                                <a:cubicBezTo>
                                  <a:pt x="80" y="3"/>
                                  <a:pt x="96" y="0"/>
                                  <a:pt x="113" y="0"/>
                                </a:cubicBezTo>
                                <a:cubicBezTo>
                                  <a:pt x="131" y="0"/>
                                  <a:pt x="146" y="3"/>
                                  <a:pt x="160" y="8"/>
                                </a:cubicBezTo>
                                <a:cubicBezTo>
                                  <a:pt x="174" y="14"/>
                                  <a:pt x="186" y="22"/>
                                  <a:pt x="196" y="32"/>
                                </a:cubicBezTo>
                                <a:cubicBezTo>
                                  <a:pt x="205" y="43"/>
                                  <a:pt x="213" y="55"/>
                                  <a:pt x="218" y="70"/>
                                </a:cubicBezTo>
                                <a:cubicBezTo>
                                  <a:pt x="223" y="85"/>
                                  <a:pt x="226" y="102"/>
                                  <a:pt x="226" y="120"/>
                                </a:cubicBezTo>
                                <a:cubicBezTo>
                                  <a:pt x="226" y="140"/>
                                  <a:pt x="223" y="157"/>
                                  <a:pt x="218" y="172"/>
                                </a:cubicBezTo>
                                <a:cubicBezTo>
                                  <a:pt x="212" y="187"/>
                                  <a:pt x="205" y="200"/>
                                  <a:pt x="195" y="210"/>
                                </a:cubicBezTo>
                                <a:cubicBezTo>
                                  <a:pt x="185" y="221"/>
                                  <a:pt x="173" y="229"/>
                                  <a:pt x="159" y="234"/>
                                </a:cubicBezTo>
                                <a:cubicBezTo>
                                  <a:pt x="146" y="240"/>
                                  <a:pt x="130" y="243"/>
                                  <a:pt x="112" y="243"/>
                                </a:cubicBezTo>
                              </a:path>
                            </a:pathLst>
                          </a:custGeom>
                          <a:grpFill/>
                          <a:ln>
                            <a:noFill/>
                          </a:ln>
                        </wps:spPr>
                        <wps:bodyPr vert="horz" wrap="square" lIns="91440" tIns="45720" rIns="91440" bIns="45720" numCol="1" anchor="t" anchorCtr="0" compatLnSpc="1">
                          <a:prstTxWarp prst="textNoShape">
                            <a:avLst/>
                          </a:prstTxWarp>
                        </wps:bodyPr>
                      </wps:wsp>
                      <wps:wsp>
                        <wps:cNvPr id="2065" name="Freeform 23"/>
                        <wps:cNvSpPr>
                          <a:spLocks/>
                        </wps:cNvSpPr>
                        <wps:spPr bwMode="auto">
                          <a:xfrm>
                            <a:off x="7440612" y="3303587"/>
                            <a:ext cx="252413" cy="433388"/>
                          </a:xfrm>
                          <a:custGeom>
                            <a:avLst/>
                            <a:gdLst>
                              <a:gd name="T0" fmla="*/ 0 w 135"/>
                              <a:gd name="T1" fmla="*/ 3 h 232"/>
                              <a:gd name="T2" fmla="*/ 49 w 135"/>
                              <a:gd name="T3" fmla="*/ 3 h 232"/>
                              <a:gd name="T4" fmla="*/ 49 w 135"/>
                              <a:gd name="T5" fmla="*/ 37 h 232"/>
                              <a:gd name="T6" fmla="*/ 78 w 135"/>
                              <a:gd name="T7" fmla="*/ 9 h 232"/>
                              <a:gd name="T8" fmla="*/ 113 w 135"/>
                              <a:gd name="T9" fmla="*/ 0 h 232"/>
                              <a:gd name="T10" fmla="*/ 135 w 135"/>
                              <a:gd name="T11" fmla="*/ 1 h 232"/>
                              <a:gd name="T12" fmla="*/ 130 w 135"/>
                              <a:gd name="T13" fmla="*/ 47 h 232"/>
                              <a:gd name="T14" fmla="*/ 120 w 135"/>
                              <a:gd name="T15" fmla="*/ 46 h 232"/>
                              <a:gd name="T16" fmla="*/ 107 w 135"/>
                              <a:gd name="T17" fmla="*/ 45 h 232"/>
                              <a:gd name="T18" fmla="*/ 87 w 135"/>
                              <a:gd name="T19" fmla="*/ 48 h 232"/>
                              <a:gd name="T20" fmla="*/ 68 w 135"/>
                              <a:gd name="T21" fmla="*/ 59 h 232"/>
                              <a:gd name="T22" fmla="*/ 50 w 135"/>
                              <a:gd name="T23" fmla="*/ 98 h 232"/>
                              <a:gd name="T24" fmla="*/ 50 w 135"/>
                              <a:gd name="T25" fmla="*/ 232 h 232"/>
                              <a:gd name="T26" fmla="*/ 0 w 135"/>
                              <a:gd name="T27" fmla="*/ 232 h 232"/>
                              <a:gd name="T28" fmla="*/ 0 w 135"/>
                              <a:gd name="T29" fmla="*/ 3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35" h="232">
                                <a:moveTo>
                                  <a:pt x="0" y="3"/>
                                </a:moveTo>
                                <a:cubicBezTo>
                                  <a:pt x="49" y="3"/>
                                  <a:pt x="49" y="3"/>
                                  <a:pt x="49" y="3"/>
                                </a:cubicBezTo>
                                <a:cubicBezTo>
                                  <a:pt x="49" y="37"/>
                                  <a:pt x="49" y="37"/>
                                  <a:pt x="49" y="37"/>
                                </a:cubicBezTo>
                                <a:cubicBezTo>
                                  <a:pt x="57" y="25"/>
                                  <a:pt x="67" y="16"/>
                                  <a:pt x="78" y="9"/>
                                </a:cubicBezTo>
                                <a:cubicBezTo>
                                  <a:pt x="89" y="3"/>
                                  <a:pt x="101" y="0"/>
                                  <a:pt x="113" y="0"/>
                                </a:cubicBezTo>
                                <a:cubicBezTo>
                                  <a:pt x="123" y="0"/>
                                  <a:pt x="130" y="0"/>
                                  <a:pt x="135" y="1"/>
                                </a:cubicBezTo>
                                <a:cubicBezTo>
                                  <a:pt x="130" y="47"/>
                                  <a:pt x="130" y="47"/>
                                  <a:pt x="130" y="47"/>
                                </a:cubicBezTo>
                                <a:cubicBezTo>
                                  <a:pt x="126" y="47"/>
                                  <a:pt x="123" y="46"/>
                                  <a:pt x="120" y="46"/>
                                </a:cubicBezTo>
                                <a:cubicBezTo>
                                  <a:pt x="116" y="45"/>
                                  <a:pt x="112" y="45"/>
                                  <a:pt x="107" y="45"/>
                                </a:cubicBezTo>
                                <a:cubicBezTo>
                                  <a:pt x="101" y="45"/>
                                  <a:pt x="94" y="46"/>
                                  <a:pt x="87" y="48"/>
                                </a:cubicBezTo>
                                <a:cubicBezTo>
                                  <a:pt x="80" y="50"/>
                                  <a:pt x="74" y="54"/>
                                  <a:pt x="68" y="59"/>
                                </a:cubicBezTo>
                                <a:cubicBezTo>
                                  <a:pt x="56" y="69"/>
                                  <a:pt x="50" y="82"/>
                                  <a:pt x="50" y="98"/>
                                </a:cubicBezTo>
                                <a:cubicBezTo>
                                  <a:pt x="50" y="232"/>
                                  <a:pt x="50" y="232"/>
                                  <a:pt x="50" y="232"/>
                                </a:cubicBezTo>
                                <a:cubicBezTo>
                                  <a:pt x="0" y="232"/>
                                  <a:pt x="0" y="232"/>
                                  <a:pt x="0" y="232"/>
                                </a:cubicBezTo>
                                <a:lnTo>
                                  <a:pt x="0" y="3"/>
                                </a:lnTo>
                                <a:close/>
                              </a:path>
                            </a:pathLst>
                          </a:custGeom>
                          <a:grpFill/>
                          <a:ln>
                            <a:noFill/>
                          </a:ln>
                        </wps:spPr>
                        <wps:bodyPr vert="horz" wrap="square" lIns="91440" tIns="45720" rIns="91440" bIns="45720" numCol="1" anchor="t" anchorCtr="0" compatLnSpc="1">
                          <a:prstTxWarp prst="textNoShape">
                            <a:avLst/>
                          </a:prstTxWarp>
                        </wps:bodyPr>
                      </wps:wsp>
                      <wps:wsp>
                        <wps:cNvPr id="2066" name="Freeform 24"/>
                        <wps:cNvSpPr>
                          <a:spLocks/>
                        </wps:cNvSpPr>
                        <wps:spPr bwMode="auto">
                          <a:xfrm>
                            <a:off x="7761287" y="3149600"/>
                            <a:ext cx="401638" cy="587375"/>
                          </a:xfrm>
                          <a:custGeom>
                            <a:avLst/>
                            <a:gdLst>
                              <a:gd name="T0" fmla="*/ 0 w 253"/>
                              <a:gd name="T1" fmla="*/ 0 h 370"/>
                              <a:gd name="T2" fmla="*/ 60 w 253"/>
                              <a:gd name="T3" fmla="*/ 0 h 370"/>
                              <a:gd name="T4" fmla="*/ 60 w 253"/>
                              <a:gd name="T5" fmla="*/ 204 h 370"/>
                              <a:gd name="T6" fmla="*/ 175 w 253"/>
                              <a:gd name="T7" fmla="*/ 100 h 370"/>
                              <a:gd name="T8" fmla="*/ 243 w 253"/>
                              <a:gd name="T9" fmla="*/ 100 h 370"/>
                              <a:gd name="T10" fmla="*/ 147 w 253"/>
                              <a:gd name="T11" fmla="*/ 192 h 370"/>
                              <a:gd name="T12" fmla="*/ 253 w 253"/>
                              <a:gd name="T13" fmla="*/ 370 h 370"/>
                              <a:gd name="T14" fmla="*/ 188 w 253"/>
                              <a:gd name="T15" fmla="*/ 370 h 370"/>
                              <a:gd name="T16" fmla="*/ 104 w 253"/>
                              <a:gd name="T17" fmla="*/ 225 h 370"/>
                              <a:gd name="T18" fmla="*/ 60 w 253"/>
                              <a:gd name="T19" fmla="*/ 265 h 370"/>
                              <a:gd name="T20" fmla="*/ 60 w 253"/>
                              <a:gd name="T21" fmla="*/ 370 h 370"/>
                              <a:gd name="T22" fmla="*/ 0 w 253"/>
                              <a:gd name="T23" fmla="*/ 370 h 370"/>
                              <a:gd name="T24" fmla="*/ 0 w 253"/>
                              <a:gd name="T25" fmla="*/ 0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3" h="370">
                                <a:moveTo>
                                  <a:pt x="0" y="0"/>
                                </a:moveTo>
                                <a:lnTo>
                                  <a:pt x="60" y="0"/>
                                </a:lnTo>
                                <a:lnTo>
                                  <a:pt x="60" y="204"/>
                                </a:lnTo>
                                <a:lnTo>
                                  <a:pt x="175" y="100"/>
                                </a:lnTo>
                                <a:lnTo>
                                  <a:pt x="243" y="100"/>
                                </a:lnTo>
                                <a:lnTo>
                                  <a:pt x="147" y="192"/>
                                </a:lnTo>
                                <a:lnTo>
                                  <a:pt x="253" y="370"/>
                                </a:lnTo>
                                <a:lnTo>
                                  <a:pt x="188" y="370"/>
                                </a:lnTo>
                                <a:lnTo>
                                  <a:pt x="104" y="225"/>
                                </a:lnTo>
                                <a:lnTo>
                                  <a:pt x="60" y="265"/>
                                </a:lnTo>
                                <a:lnTo>
                                  <a:pt x="60" y="370"/>
                                </a:lnTo>
                                <a:lnTo>
                                  <a:pt x="0" y="370"/>
                                </a:lnTo>
                                <a:lnTo>
                                  <a:pt x="0" y="0"/>
                                </a:lnTo>
                                <a:close/>
                              </a:path>
                            </a:pathLst>
                          </a:custGeom>
                          <a:grpFill/>
                          <a:ln>
                            <a:noFill/>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id="Group 60" style="position:absolute;margin-left:377.8pt;margin-top:38.25pt;width:120.45pt;height:48.15pt;z-index:251658241;mso-position-vertical-relative:page;mso-width-relative:margin;mso-height-relative:margin" coordsize="93583,37496" o:spid="_x0000_s1026" w14:anchorId="7716F7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">
                <v:shape id="Freeform 5" style="position:absolute;top:1603;width:15795;height:21622;visibility:visible;mso-wrap-style:square;v-text-anchor:top" coordsize="844,1157" o:spid="_x0000_s1027" filled="f" stroked="f" path="m588,1157c266,1157,,910,,584,,256,258,,586,v93,,174,23,258,56c844,399,844,399,844,399,779,321,698,278,596,278,420,278,300,410,300,582v,171,125,297,296,297c695,879,778,836,844,763v,339,,339,,339c761,1130,677,1157,588,11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">
                  <v:path arrowok="t" o:connecttype="custom" o:connectlocs="1100454,2162175;0,1091366;1096711,0;1579563,104652;1579563,745642;1115426,519520;561456,1087628;1115426,1642655;1579563,1425877;1579563,2059392;1100454,2162175" o:connectangles="0,0,0,0,0,0,0,0,0,0,0"/>
                </v:shape>
                <v:shape id="Freeform 6" style="position:absolute;left:17018;top:8191;width:16351;height:14938;visibility:visible;mso-wrap-style:square;v-text-anchor:top" coordsize="874,800" o:spid="_x0000_s1028" filled="f" stroked="f" path="m447,229v-95,,-172,76,-172,170c275,493,352,571,447,571v94,,170,-78,170,-172c617,305,541,229,447,229m609,775v,-83,,-83,,-83c553,765,470,800,379,800,156,800,,614,,397,,182,154,,376,v96,,167,28,233,98c609,25,609,25,609,25v265,,265,,265,c874,775,874,775,874,775r-2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">
                  <v:path arrowok="t" o:connecttype="custom" o:connectlocs="836271,427611;514484,745052;836271,1066227;1154316,745052;836271,427611;1139349,1447156;1139349,1292170;709053,1493838;0,741317;703441,0;1139349,182995;1139349,46682;1635125,46682;1635125,1447156;1139349,1447156" o:connectangles="0,0,0,0,0,0,0,0,0,0,0,0,0,0,0"/>
                  <o:lock v:ext="edit" verticies="t"/>
                </v:shape>
                <v:shape id="Freeform 7" style="position:absolute;left:34480;width:16351;height:23129;visibility:visible;mso-wrap-style:square;v-text-anchor:top" coordsize="874,1238" o:spid="_x0000_s1029" filled="f" stroked="f" path="m447,667v-94,,-172,76,-172,170c275,931,353,1009,447,1009v94,,170,-78,170,-172c617,743,541,667,447,667t162,546c609,1130,609,1130,609,1130v-56,73,-139,108,-230,108c156,1238,,1052,,835,,620,154,438,376,438v96,,167,28,233,98c609,,609,,609,,874,,874,,874,v,1213,,1213,,1213l609,12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">
                  <v:path arrowok="t" o:connecttype="custom" o:connectlocs="836271,1246174;514484,1563789;836271,1885141;1154316,1563789;836271,1246174;1139349,2266280;1139349,2111209;709053,2312988;0,1560052;703441,818327;1139349,1001423;1139349,0;1635125,0;1635125,2266280;1139349,2266280" o:connectangles="0,0,0,0,0,0,0,0,0,0,0,0,0,0,0"/>
                  <o:lock v:ext="edit" verticies="t"/>
                </v:shape>
                <v:shape id="Freeform 8" style="position:absolute;left:51943;top:8255;width:15462;height:14970;visibility:visible;mso-wrap-style:square;v-text-anchor:top" coordsize="826,801" o:spid="_x0000_s1030" filled="f" stroked="f" path="m425,170v-77,,-135,43,-149,121c579,291,579,291,579,291,563,215,503,170,425,170m268,445v,107,51,169,162,169c490,614,528,595,559,542v257,,257,,257,c765,726,607,801,427,801,185,801,,655,,403,,144,169,,422,,679,,826,165,826,417v,28,,28,,28l268,4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">
                  <v:path arrowok="t" o:connecttype="custom" o:connectlocs="795576,317718;516656,543859;1083855,543859;795576,317718;501681,831674;804936,1147523;1046416,1012960;1527506,1012960;799320,1497013;0,753179;789960,0;1546225,779344;1546225,831674;501681,831674" o:connectangles="0,0,0,0,0,0,0,0,0,0,0,0,0,0"/>
                  <o:lock v:ext="edit" verticies="t"/>
                </v:shape>
                <v:shape id="Freeform 9" style="position:absolute;left:68500;top:8350;width:14812;height:14319;visibility:visible;mso-wrap-style:square;v-text-anchor:top" coordsize="791,766" o:spid="_x0000_s1031" filled="f" stroked="f" path="m526,766v,-406,,-406,,-406c526,278,498,210,404,210v-96,,-139,64,-139,154c265,766,265,766,265,766,,766,,766,,766,,16,,16,,16v265,,265,,265,c265,110,265,110,265,110,328,29,404,,505,v82,,157,21,216,81c783,144,791,205,791,289v,477,,477,,477l526,7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">
                  <v:path arrowok="t" o:connecttype="custom" o:connectlocs="984929,1431925;984929,672967;756485,392564;496209,680445;496209,1431925;0,1431925;0,29910;496209,29910;496209,205629;945606,0;1350064,151418;1481138,540243;1481138,1431925;984929,1431925" o:connectangles="0,0,0,0,0,0,0,0,0,0,0,0,0,0"/>
                </v:shape>
                <v:shape id="Freeform 10" style="position:absolute;left:84169;top:4445;width:9414;height:18224;visibility:visible;mso-wrap-style:square;v-text-anchor:top" coordsize="593,1148" o:spid="_x0000_s1032" filled="f" stroked="f" path="m414,524r,624l101,1148r,-624l,524,,265r101,l101,,414,r,265l593,265r,259l414,5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">
                  <v:path arrowok="t" o:connecttype="custom" o:connectlocs="657225,831850;657225,1822450;160338,1822450;160338,831850;0,831850;0,420688;160338,420688;160338,0;657225,0;657225,420688;941388,420688;941388,831850;657225,831850" o:connectangles="0,0,0,0,0,0,0,0,0,0,0,0,0"/>
                </v:shape>
                <v:shape id="Freeform 11" style="position:absolute;left:13462;top:31496;width:5016;height:5873;visibility:visible;mso-wrap-style:square;v-text-anchor:top" coordsize="316,370" o:spid="_x0000_s1033" filled="f" stroked="f" path="m128,216l,,69,r90,160l250,r66,l191,216r,154l128,370r,-1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">
                  <v:path arrowok="t" o:connecttype="custom" o:connectlocs="203200,342900;0,0;109538,0;252413,254000;396875,0;501650,0;303213,342900;303213,587375;203200,587375;203200,342900" o:connectangles="0,0,0,0,0,0,0,0,0,0"/>
                </v:shape>
                <v:shape id="Freeform 12" style="position:absolute;left:17954;top:32956;width:4223;height:4540;visibility:visible;mso-wrap-style:square;v-text-anchor:top" coordsize="226,243" o:spid="_x0000_s1034" filled="f" stroked="f" path="m113,202v21,,37,-7,47,-22c169,166,174,146,174,121v,-25,-5,-45,-14,-59c150,48,134,41,113,41,92,41,77,48,67,62,57,77,52,96,52,121v,25,5,45,15,59c77,195,92,202,113,202t,41c77,243,50,232,30,211,10,189,,159,,121,,103,3,86,8,71,13,56,21,43,31,33,41,22,53,14,67,8,81,3,96,,114,v17,,33,3,47,8c175,14,187,22,196,32v10,11,17,23,22,38c224,85,226,102,226,120v,20,-3,37,-8,52c213,187,205,200,196,210v-10,11,-22,19,-36,24c146,240,130,243,113,2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">
                  <v:path arrowok="t" o:connecttype="custom" o:connectlocs="211138,377420;298956,336315;325114,226078;298956,115842;211138,76605;125188,115842;97161,226078;125188,336315;211138,377420;211138,454025;56054,394236;0,226078;14948,132658;57923,61658;125188,14947;213006,0;300824,14947;366221,59789;407327,130789;422275,224210;407327,321367;366221,392367;298956,437209;211138,454025" o:connectangles="0,0,0,0,0,0,0,0,0,0,0,0,0,0,0,0,0,0,0,0,0,0,0,0"/>
                  <o:lock v:ext="edit" verticies="t"/>
                </v:shape>
                <v:shape id="Freeform 13" style="position:absolute;left:22923;top:33083;width:3715;height:4413;visibility:visible;mso-wrap-style:square;v-text-anchor:top" coordsize="198,236" o:spid="_x0000_s1035" filled="f" stroked="f" path="m,c50,,50,,50,v,144,,144,,144c50,163,53,175,60,183v6,7,16,10,29,10c97,193,104,192,111,189v6,-3,12,-7,18,-12c135,172,139,166,143,160v3,-7,5,-15,5,-24c148,,148,,148,v50,,50,,50,c198,229,198,229,198,229v-49,,-49,,-49,c149,195,149,195,149,195v-10,14,-21,24,-34,31c103,232,89,236,75,236v-26,,-45,-7,-57,-21c6,201,,180,,152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">
                  <v:path arrowok="t" o:connecttype="custom" o:connectlocs="0,0;93807,0;93807,269283;112568,342214;166976,360914;208251,353434;242022,330994;268288,299203;277668,254323;277668,0;371475,0;371475,428235;279544,428235;279544,364654;215756,422625;140710,441325;33770,402055;0,284243;0,0" o:connectangles="0,0,0,0,0,0,0,0,0,0,0,0,0,0,0,0,0,0,0"/>
                </v:shape>
                <v:shape id="Freeform 14" style="position:absolute;left:27733;top:33035;width:2540;height:4334;visibility:visible;mso-wrap-style:square;v-text-anchor:top" coordsize="135,232" o:spid="_x0000_s1036" filled="f" stroked="f" path="m,3v48,,48,,48,c48,37,48,37,48,37,56,25,66,16,77,9,88,3,100,,112,v10,,18,,23,1c129,47,129,47,129,47v-3,,-6,-1,-10,-1c115,45,111,45,107,45v-7,,-14,1,-20,3c80,50,73,54,68,59,56,69,50,82,50,98v,134,,134,,134c,232,,232,,232l,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">
                  <v:path arrowok="t" o:connecttype="custom" o:connectlocs="0,5604;90311,5604;90311,69118;144874,16812;210726,0;254000,1868;242711,87798;223896,85930;201319,84062;163689,89666;127941,110215;94074,183069;94074,433388;0,433388;0,5604" o:connectangles="0,0,0,0,0,0,0,0,0,0,0,0,0,0,0"/>
                </v:shape>
                <v:shape id="Freeform 15" style="position:absolute;left:32734;top:31353;width:5064;height:6143;visibility:visible;mso-wrap-style:square;v-text-anchor:top" coordsize="270,329" o:spid="_x0000_s1037" filled="f" stroked="f" path="m151,155v119,,119,,119,c270,284,270,284,270,284v-16,15,-35,26,-57,34c191,326,169,329,146,329v-24,,-45,-3,-63,-11c64,310,49,299,37,285,25,271,15,253,9,233,3,213,,190,,165,,139,3,116,10,96,17,75,26,58,39,44,51,30,66,19,84,11,101,4,121,,142,v19,,35,2,49,7c205,12,217,18,227,27v10,8,18,18,24,29c257,68,262,80,264,94v-52,7,-52,7,-52,7c210,93,207,85,204,78,201,71,197,66,192,61,186,56,180,52,172,50v-9,-3,-18,-4,-30,-4c128,46,115,48,104,54,93,60,84,68,76,78,69,88,64,101,60,115v-4,15,-6,32,-6,50c54,183,56,200,60,214v4,15,9,28,17,38c84,262,94,270,106,275v11,6,25,9,41,9c176,284,201,277,221,263v,-63,,-63,,-63c151,200,151,200,151,200r,-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">
                  <v:path arrowok="t" o:connecttype="custom" o:connectlocs="283216,289442;506413,289442;506413,530332;399504,593822;273838,614363;155675,593822;69397,532199;16880,435096;0,308115;18756,179267;73149,82164;157551,20541;266336,0;358240,13072;425762,50419;470777,104572;495159,175532;397628,188604;382623,145654;360116,113909;322604,93368;266336,85899;195063,100838;142546,145654;112536,214747;101283,308115;112536,399616;144421,470576;198814,513525;275714,530332;414508,491117;414508,373473;283216,373473;283216,289442" o:connectangles="0,0,0,0,0,0,0,0,0,0,0,0,0,0,0,0,0,0,0,0,0,0,0,0,0,0,0,0,0,0,0,0,0,0"/>
                </v:shape>
                <v:shape id="Freeform 16" style="position:absolute;left:38608;top:32956;width:3762;height:4509;visibility:visible;mso-wrap-style:square;v-text-anchor:top" coordsize="201,241" o:spid="_x0000_s1038" filled="f" stroked="f" path="m152,127v-32,2,-32,2,-32,2c106,129,94,131,85,133v-9,2,-16,5,-21,9c59,145,55,149,53,154v-2,5,-3,11,-3,17c50,181,53,188,59,194v6,6,16,9,29,9c107,203,122,198,134,188v12,-9,18,-23,18,-42l152,127xm153,206v-8,10,-19,18,-31,25c110,238,95,241,77,241v-11,,-21,-1,-30,-4c37,234,29,230,22,225,15,219,10,212,6,203,2,195,,184,,173,,157,4,144,10,134v7,-10,16,-17,27,-23c49,106,61,102,75,100v14,-3,29,-4,43,-5c152,94,152,94,152,94v,-10,,-10,,-10c152,67,148,56,140,49,132,42,121,38,107,38v-16,,-28,3,-35,8c65,51,60,59,57,69,12,64,12,64,12,64,16,42,26,26,43,15,59,5,81,,109,v17,,31,2,43,6c163,10,173,16,180,24v8,8,13,17,16,28c199,63,201,76,201,89v,147,,147,,147c153,236,153,236,153,236r,-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">
                  <v:path arrowok="t" o:connecttype="custom" o:connectlocs="284518,237585;224620,241326;159106,248809;119797,265646;99207,288095;93592,319898;110438,362925;164721,379762;250825,351700;284518,273129;284518,237585;286390,385374;228363,432143;144131,450850;87976,443367;41180,420918;11231,379762;0,323639;18718,250680;69258,207653;140387,187075;220876,177721;284518,175850;284518,157143;262056,91667;200286,71088;134772,86054;106694,129082;22462,119728;80489,28061;204030,0;284518,11224;336930,44898;366879,97279;376238,166496;376238,441496;286390,441496;286390,385374" o:connectangles="0,0,0,0,0,0,0,0,0,0,0,0,0,0,0,0,0,0,0,0,0,0,0,0,0,0,0,0,0,0,0,0,0,0,0,0,0,0"/>
                  <o:lock v:ext="edit" verticies="t"/>
                </v:shape>
                <v:shape id="Freeform 17" style="position:absolute;left:43148;top:32956;width:3762;height:4540;visibility:visible;mso-wrap-style:square;v-text-anchor:top" coordsize="201,243" o:spid="_x0000_s1039" filled="f" stroked="f" path="m48,166v2,14,8,24,18,30c76,201,89,203,104,203v17,,29,-2,36,-7c147,191,151,183,151,174v,-8,-2,-14,-7,-19c139,149,130,146,116,143,86,138,86,138,86,138,73,136,61,133,51,130,41,127,33,122,26,117,19,111,14,105,11,97,8,90,6,80,6,70,6,59,8,49,13,41,18,32,24,25,32,19,41,13,51,8,62,5,74,2,87,,100,v18,,32,2,44,5c155,9,165,14,173,19v7,6,13,13,17,21c194,48,196,57,198,66v-45,6,-45,6,-45,6c150,61,144,52,137,47v-7,-6,-19,-9,-36,-9c92,38,84,39,78,41v-6,1,-10,3,-14,6c60,50,57,53,56,56v-2,3,-2,6,-2,10c54,70,54,74,55,77v1,3,3,6,6,8c64,88,68,90,73,91v5,2,11,3,19,4c123,101,123,101,123,101v14,2,27,5,37,9c170,114,178,119,184,125v6,6,10,13,13,21c200,153,201,163,201,173v,21,-8,37,-24,50c161,236,137,243,105,243v-14,,-27,-2,-39,-4c54,236,43,232,34,226,24,220,16,212,10,202,4,193,1,180,,166r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">
                  <v:path arrowok="t" o:connecttype="custom" o:connectlocs="89848,310157;123541,366209;194670,379288;262056,366209;282646,325104;269544,289604;217132,267183;160977,257841;95463,242894;48668,218605;20590,181236;11231,130789;24334,76605;59899,35500;116054,9342;187183,0;269544,9342;323827,35500;355648,74737;370623,123315;286390,134526;256441,87816;189055,71000;146003,76605;119797,87816;104823,104631;101079,123315;102951,143868;114182,158815;136644,170026;172208,177499;230235,188710;299493,205526;344417,233552;368751,272789;376238,323236;331314,416657;196542,454025;123541,446551;63642,422262;18718,377420;0,310157;89848,310157" o:connectangles="0,0,0,0,0,0,0,0,0,0,0,0,0,0,0,0,0,0,0,0,0,0,0,0,0,0,0,0,0,0,0,0,0,0,0,0,0,0,0,0,0,0,0"/>
                </v:shape>
                <v:shape id="Freeform 18" style="position:absolute;left:49752;top:31496;width:4588;height:5873;visibility:visible;mso-wrap-style:square;v-text-anchor:top" coordsize="289,370" o:spid="_x0000_s1040" filled="f" stroked="f" path="m,l58,,227,267,227,r62,l289,370r-58,l60,104r,266l,3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">
                  <v:path arrowok="t" o:connecttype="custom" o:connectlocs="0,0;92075,0;360363,423863;360363,0;458788,0;458788,587375;366713,587375;95250,165100;95250,587375;0,587375;0,0" o:connectangles="0,0,0,0,0,0,0,0,0,0,0"/>
                </v:shape>
                <v:shape id="Freeform 19" style="position:absolute;left:55229;top:32956;width:4016;height:4540;visibility:visible;mso-wrap-style:square;v-text-anchor:top" coordsize="214,243" o:spid="_x0000_s1041" filled="f" stroked="f" path="m165,99v,-19,-5,-34,-13,-44c143,44,129,38,109,38,91,38,77,44,67,55,58,66,52,81,51,99r114,xm210,168v-4,24,-14,42,-30,55c164,236,141,243,111,243,74,243,47,232,28,211,9,190,,161,,123,,103,2,86,8,70,13,55,21,42,31,32,40,22,52,14,66,8,79,3,94,,111,v17,,33,3,45,8c169,14,180,21,189,31v8,10,14,22,18,35c212,80,214,95,214,112v,22,,22,,22c50,134,50,134,50,134v,20,6,37,16,50c75,197,91,203,111,203v16,,27,-3,35,-9c154,188,160,179,162,168r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">
                  <v:path arrowok="t" o:connecttype="custom" o:connectlocs="309674,184973;285276,102763;204573,71000;125746,102763;95717,184973;309674,184973;394131,313894;337826,416657;208326,454025;52551,394236;0,229815;15015,130789;58181,59789;123870,14947;208326,0;292783,14947;354718,57921;388500,123315;401638,209263;401638,250368;93841,250368;123870,343788;208326,379288;274015,362473;304044,313894;394131,313894" o:connectangles="0,0,0,0,0,0,0,0,0,0,0,0,0,0,0,0,0,0,0,0,0,0,0,0,0,0"/>
                  <o:lock v:ext="edit" verticies="t"/>
                </v:shape>
                <v:shape id="Freeform 20" style="position:absolute;left:59690;top:31956;width:2794;height:5493;visibility:visible;mso-wrap-style:square;v-text-anchor:top" coordsize="149,294" o:spid="_x0000_s1042" filled="f" stroked="f" path="m36,101c,101,,101,,101,,61,,61,,61v36,,36,,36,c36,,36,,36,,86,,86,,86,v,61,,61,,61c142,61,142,61,142,61v,40,,40,,40c86,101,86,101,86,101v,119,,119,,119c86,242,95,254,114,254v11,,20,-2,28,-4c149,287,149,287,149,287v-14,5,-29,7,-45,7c78,294,61,287,51,274,41,261,36,242,36,216r,-1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">
                  <v:path arrowok="t" o:connecttype="custom" o:connectlocs="67506,188697;0,188697;0,113965;67506,113965;67506,0;161264,0;161264,113965;266274,113965;266274,188697;161264,188697;161264,411022;213769,474544;266274,467071;279400,536197;195017,549275;95634,511909;67506,403549;67506,188697" o:connectangles="0,0,0,0,0,0,0,0,0,0,0,0,0,0,0,0,0,0"/>
                </v:shape>
                <v:shape id="Freeform 21" style="position:absolute;left:62944;top:33083;width:6064;height:4286;visibility:visible;mso-wrap-style:square;v-text-anchor:top" coordsize="382,270" o:spid="_x0000_s1043" filled="f" stroked="f" path="m,l64,r46,197l166,3r55,l275,197,321,r61,l304,270r-59,l191,75,136,270r-58,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">
                  <v:path arrowok="t" o:connecttype="custom" o:connectlocs="0,0;101600,0;174625,312738;263525,4763;350838,4763;436563,312738;509588,0;606425,0;482600,428625;388938,428625;303213,119063;215900,428625;123825,428625;0,0" o:connectangles="0,0,0,0,0,0,0,0,0,0,0,0,0,0"/>
                </v:shape>
                <v:shape id="Freeform 22" style="position:absolute;left:69326;top:32956;width:4238;height:4540;visibility:visible;mso-wrap-style:square;v-text-anchor:top" coordsize="226,243" o:spid="_x0000_s1044" filled="f" stroked="f" path="m113,202v21,,36,-7,46,-22c169,166,174,146,174,121v,-25,-5,-45,-15,-59c149,48,134,41,113,41,92,41,77,48,67,62,57,77,52,96,52,121v,25,5,45,14,59c76,195,92,202,113,202t-1,41c77,243,49,232,29,211,10,189,,159,,121,,103,2,86,8,71,13,56,21,43,31,33,41,22,52,14,66,8,80,3,96,,113,v18,,33,3,47,8c174,14,186,22,196,32v9,11,17,23,22,38c223,85,226,102,226,120v,20,-3,37,-8,52c212,187,205,200,195,210v-10,11,-22,19,-36,24c146,240,130,243,112,2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">
                  <v:path arrowok="t" o:connecttype="custom" o:connectlocs="211932,377420;298205,336315;326337,226078;298205,115842;211932,76605;125659,115842;97526,226078;123783,336315;211932,377420;210056,454025;54390,394236;0,226078;15004,132658;58141,61658;123783,14947;211932,0;300080,14947;367598,59789;408859,130789;423863,224210;408859,321367;365723,392367;298205,437209;210056,454025" o:connectangles="0,0,0,0,0,0,0,0,0,0,0,0,0,0,0,0,0,0,0,0,0,0,0,0"/>
                  <o:lock v:ext="edit" verticies="t"/>
                </v:shape>
                <v:shape id="Freeform 23" style="position:absolute;left:74406;top:33035;width:2524;height:4334;visibility:visible;mso-wrap-style:square;v-text-anchor:top" coordsize="135,232" o:spid="_x0000_s1045" filled="f" stroked="f" path="m,3v49,,49,,49,c49,37,49,37,49,37,57,25,67,16,78,9,89,3,101,,113,v10,,17,,22,1c130,47,130,47,130,47v-4,,-7,-1,-10,-1c116,45,112,45,107,45v-6,,-13,1,-20,3c80,50,74,54,68,59,56,69,50,82,50,98v,134,,134,,134c,232,,232,,232l,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">
                  <v:path arrowok="t" o:connecttype="custom" o:connectlocs="0,5604;91617,5604;91617,69118;145839,16812;211279,0;252413,1868;243064,87798;224367,85930;200061,84062;162666,89666;127141,110215;93486,183069;93486,433388;0,433388;0,5604" o:connectangles="0,0,0,0,0,0,0,0,0,0,0,0,0,0,0"/>
                </v:shape>
                <v:shape id="Freeform 24" style="position:absolute;left:77612;top:31496;width:4017;height:5873;visibility:visible;mso-wrap-style:square;v-text-anchor:top" coordsize="253,370" o:spid="_x0000_s1046" filled="f" stroked="f" path="m,l60,r,204l175,100r68,l147,192,253,370r-65,l104,225,60,265r,105l,3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">
                  <v:path arrowok="t" o:connecttype="custom" o:connectlocs="0,0;95250,0;95250,323850;277813,158750;385763,158750;233363,304800;401638,587375;298450,587375;165100,357188;95250,420688;95250,587375;0,587375;0,0" o:connectangles="0,0,0,0,0,0,0,0,0,0,0,0,0"/>
                </v:shape>
                <w10:wrap anchory="page"/>
              </v:group>
            </w:pict>
          </mc:Fallback>
        </mc:AlternateContent>
      </w:r>
      <w:r w:rsidRPr="00CC4A6B">
        <w:rPr>
          <w:noProof/>
        </w:rPr>
        <w:drawing>
          <wp:anchor distT="0" distB="0" distL="114300" distR="114300" simplePos="0" relativeHeight="251658240" behindDoc="0" locked="0" layoutInCell="1" allowOverlap="1" wp14:anchorId="29368C72" wp14:editId="2CB6CCAE">
            <wp:simplePos x="0" y="0"/>
            <wp:positionH relativeFrom="column">
              <wp:posOffset>4798060</wp:posOffset>
            </wp:positionH>
            <wp:positionV relativeFrom="page">
              <wp:posOffset>8305800</wp:posOffset>
            </wp:positionV>
            <wp:extent cx="1637665" cy="5669915"/>
            <wp:effectExtent l="0" t="0" r="0" b="0"/>
            <wp:wrapNone/>
            <wp:docPr id="2067" name="Picture 2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1">
                      <a:extLst>
                        <a:ext uri="{28A0092B-C50C-407E-A947-70E740481C1C}">
                          <a14:useLocalDpi xmlns:a14="http://schemas.microsoft.com/office/drawing/2010/main" val="0"/>
                        </a:ext>
                      </a:extLst>
                    </a:blip>
                    <a:srcRect l="82369" t="37363" r="-1203"/>
                    <a:stretch/>
                  </pic:blipFill>
                  <pic:spPr bwMode="auto">
                    <a:xfrm>
                      <a:off x="0" y="0"/>
                      <a:ext cx="1637665" cy="5669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C4A6B">
        <w:rPr>
          <w:noProof/>
        </w:rPr>
        <w:drawing>
          <wp:anchor distT="0" distB="0" distL="114300" distR="114300" simplePos="0" relativeHeight="251658243" behindDoc="0" locked="0" layoutInCell="1" allowOverlap="1" wp14:anchorId="7BD6EBD3" wp14:editId="7F21FBD4">
            <wp:simplePos x="0" y="0"/>
            <wp:positionH relativeFrom="column">
              <wp:posOffset>-2364740</wp:posOffset>
            </wp:positionH>
            <wp:positionV relativeFrom="page">
              <wp:posOffset>4886325</wp:posOffset>
            </wp:positionV>
            <wp:extent cx="8697595" cy="3524250"/>
            <wp:effectExtent l="0" t="0" r="0" b="0"/>
            <wp:wrapNone/>
            <wp:docPr id="2069" name="Picture 2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1">
                      <a:extLst>
                        <a:ext uri="{28A0092B-C50C-407E-A947-70E740481C1C}">
                          <a14:useLocalDpi xmlns:a14="http://schemas.microsoft.com/office/drawing/2010/main" val="0"/>
                        </a:ext>
                      </a:extLst>
                    </a:blip>
                    <a:srcRect b="61058"/>
                    <a:stretch/>
                  </pic:blipFill>
                  <pic:spPr bwMode="auto">
                    <a:xfrm>
                      <a:off x="0" y="0"/>
                      <a:ext cx="8697595" cy="3524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E37984" w14:textId="77777777" w:rsidR="00A86EAB" w:rsidRDefault="00A86EAB" w:rsidP="00A86EAB">
      <w:pPr>
        <w:spacing w:line="276" w:lineRule="auto"/>
        <w:rPr>
          <w:szCs w:val="24"/>
        </w:rPr>
      </w:pPr>
    </w:p>
    <w:p w14:paraId="4CB99FB5" w14:textId="77777777" w:rsidR="00A86EAB" w:rsidRPr="00836B6F" w:rsidRDefault="00A86EAB" w:rsidP="00A86EAB">
      <w:pPr>
        <w:spacing w:line="276" w:lineRule="auto"/>
        <w:rPr>
          <w:szCs w:val="24"/>
        </w:rPr>
      </w:pPr>
      <w:r>
        <w:rPr>
          <w:rStyle w:val="normaltextrun"/>
          <w:rFonts w:ascii="Arial" w:hAnsi="Arial" w:cs="Arial"/>
          <w:b/>
          <w:bCs/>
          <w:color w:val="FA4616"/>
          <w:sz w:val="52"/>
          <w:szCs w:val="52"/>
          <w:shd w:val="clear" w:color="auto" w:fill="FFFFFF"/>
        </w:rPr>
        <w:t>Vulnerability &amp; Carbon Monoxide Allowance (VCMA)</w:t>
      </w:r>
    </w:p>
    <w:p w14:paraId="0830CC08" w14:textId="77777777" w:rsidR="00A86EAB" w:rsidRDefault="00A86EAB" w:rsidP="00A86EAB">
      <w:pPr>
        <w:pStyle w:val="paragraph"/>
        <w:spacing w:before="0" w:beforeAutospacing="0" w:after="0" w:afterAutospacing="0"/>
        <w:textAlignment w:val="baseline"/>
        <w:rPr>
          <w:rFonts w:ascii="Segoe UI" w:hAnsi="Segoe UI" w:cs="Segoe UI"/>
          <w:color w:val="373A36"/>
          <w:sz w:val="18"/>
          <w:szCs w:val="18"/>
        </w:rPr>
      </w:pPr>
      <w:r>
        <w:rPr>
          <w:rStyle w:val="normaltextrun"/>
          <w:rFonts w:ascii="Arial" w:eastAsiaTheme="majorEastAsia" w:hAnsi="Arial" w:cs="Arial"/>
          <w:sz w:val="48"/>
          <w:szCs w:val="48"/>
        </w:rPr>
        <w:t>Project Eligibility Assessment (PEA)</w:t>
      </w:r>
      <w:r>
        <w:rPr>
          <w:rStyle w:val="eop"/>
          <w:rFonts w:ascii="Arial" w:hAnsi="Arial" w:cs="Arial"/>
          <w:sz w:val="48"/>
          <w:szCs w:val="48"/>
        </w:rPr>
        <w:t> </w:t>
      </w:r>
    </w:p>
    <w:p w14:paraId="29660DB2" w14:textId="7794A8CD" w:rsidR="00A86EAB" w:rsidRDefault="00DE5E3A" w:rsidP="00A86EAB">
      <w:pPr>
        <w:pStyle w:val="paragraph"/>
        <w:spacing w:before="0" w:beforeAutospacing="0" w:after="0" w:afterAutospacing="0"/>
        <w:textAlignment w:val="baseline"/>
        <w:rPr>
          <w:rStyle w:val="eop"/>
          <w:rFonts w:ascii="Arial" w:eastAsiaTheme="majorEastAsia" w:hAnsi="Arial" w:cs="Arial"/>
          <w:color w:val="000000"/>
          <w:sz w:val="44"/>
          <w:szCs w:val="44"/>
        </w:rPr>
      </w:pPr>
      <w:r>
        <w:rPr>
          <w:rStyle w:val="normaltextrun"/>
          <w:rFonts w:ascii="Arial" w:eastAsiaTheme="majorEastAsia" w:hAnsi="Arial" w:cs="Arial"/>
          <w:i/>
          <w:iCs/>
          <w:color w:val="000000"/>
          <w:sz w:val="44"/>
          <w:szCs w:val="44"/>
        </w:rPr>
        <w:t>Pathways and Protocols in Maternity Care</w:t>
      </w:r>
      <w:r w:rsidR="00A86EAB">
        <w:rPr>
          <w:rStyle w:val="eop"/>
          <w:rFonts w:ascii="Arial" w:hAnsi="Arial" w:cs="Arial"/>
          <w:color w:val="000000"/>
          <w:sz w:val="44"/>
          <w:szCs w:val="44"/>
        </w:rPr>
        <w:t> </w:t>
      </w:r>
    </w:p>
    <w:p w14:paraId="2BF97395" w14:textId="0F1D8333" w:rsidR="00DE5E3A" w:rsidRDefault="008E39A0" w:rsidP="6175AE27">
      <w:pPr>
        <w:pStyle w:val="paragraph"/>
        <w:spacing w:before="0" w:beforeAutospacing="0" w:after="0" w:afterAutospacing="0"/>
        <w:textAlignment w:val="baseline"/>
        <w:rPr>
          <w:rStyle w:val="normaltextrun"/>
          <w:rFonts w:ascii="Arial" w:eastAsiaTheme="majorEastAsia" w:hAnsi="Arial" w:cs="Arial"/>
          <w:color w:val="FA4616"/>
          <w:sz w:val="32"/>
          <w:szCs w:val="32"/>
        </w:rPr>
      </w:pPr>
      <w:r w:rsidRPr="6175AE27">
        <w:rPr>
          <w:rStyle w:val="normaltextrun"/>
          <w:rFonts w:ascii="Arial" w:eastAsiaTheme="majorEastAsia" w:hAnsi="Arial" w:cs="Arial"/>
          <w:color w:val="FA4616" w:themeColor="accent1"/>
          <w:sz w:val="32"/>
          <w:szCs w:val="32"/>
        </w:rPr>
        <w:t xml:space="preserve">Suzanne Callington </w:t>
      </w:r>
      <w:r w:rsidR="00DE5E3A" w:rsidRPr="6175AE27">
        <w:rPr>
          <w:rStyle w:val="normaltextrun"/>
          <w:rFonts w:ascii="Arial" w:eastAsiaTheme="majorEastAsia" w:hAnsi="Arial" w:cs="Arial"/>
          <w:color w:val="FA4616" w:themeColor="accent1"/>
          <w:sz w:val="32"/>
          <w:szCs w:val="32"/>
        </w:rPr>
        <w:t>–</w:t>
      </w:r>
      <w:r w:rsidRPr="6175AE27">
        <w:rPr>
          <w:rStyle w:val="normaltextrun"/>
          <w:rFonts w:ascii="Arial" w:eastAsiaTheme="majorEastAsia" w:hAnsi="Arial" w:cs="Arial"/>
          <w:color w:val="FA4616" w:themeColor="accent1"/>
          <w:sz w:val="32"/>
          <w:szCs w:val="32"/>
        </w:rPr>
        <w:t xml:space="preserve"> Saf</w:t>
      </w:r>
      <w:r w:rsidR="00DE5E3A" w:rsidRPr="6175AE27">
        <w:rPr>
          <w:rStyle w:val="normaltextrun"/>
          <w:rFonts w:ascii="Arial" w:eastAsiaTheme="majorEastAsia" w:hAnsi="Arial" w:cs="Arial"/>
          <w:color w:val="FA4616" w:themeColor="accent1"/>
          <w:sz w:val="32"/>
          <w:szCs w:val="32"/>
        </w:rPr>
        <w:t>eg</w:t>
      </w:r>
      <w:r w:rsidR="00B21B89" w:rsidRPr="6175AE27">
        <w:rPr>
          <w:rStyle w:val="normaltextrun"/>
          <w:rFonts w:ascii="Arial" w:eastAsiaTheme="majorEastAsia" w:hAnsi="Arial" w:cs="Arial"/>
          <w:color w:val="FA4616" w:themeColor="accent1"/>
          <w:sz w:val="32"/>
          <w:szCs w:val="32"/>
        </w:rPr>
        <w:t>uar</w:t>
      </w:r>
      <w:r w:rsidR="00DE5E3A" w:rsidRPr="6175AE27">
        <w:rPr>
          <w:rStyle w:val="normaltextrun"/>
          <w:rFonts w:ascii="Arial" w:eastAsiaTheme="majorEastAsia" w:hAnsi="Arial" w:cs="Arial"/>
          <w:color w:val="FA4616" w:themeColor="accent1"/>
          <w:sz w:val="32"/>
          <w:szCs w:val="32"/>
        </w:rPr>
        <w:t>ding Specialist</w:t>
      </w:r>
    </w:p>
    <w:p w14:paraId="4204F883" w14:textId="28FBF363" w:rsidR="00894B5F" w:rsidRPr="008F62DF" w:rsidRDefault="004E50BA" w:rsidP="00894B5F">
      <w:pPr>
        <w:pStyle w:val="paragraph"/>
        <w:spacing w:before="0" w:beforeAutospacing="0" w:after="0" w:afterAutospacing="0"/>
        <w:textAlignment w:val="baseline"/>
        <w:rPr>
          <w:rFonts w:ascii="Arial" w:eastAsiaTheme="majorEastAsia" w:hAnsi="Arial" w:cs="Arial"/>
          <w:sz w:val="28"/>
          <w:szCs w:val="28"/>
        </w:rPr>
      </w:pPr>
      <w:r>
        <w:rPr>
          <w:rStyle w:val="normaltextrun"/>
          <w:rFonts w:ascii="Arial" w:eastAsiaTheme="majorEastAsia" w:hAnsi="Arial" w:cs="Arial"/>
          <w:sz w:val="28"/>
          <w:szCs w:val="28"/>
        </w:rPr>
        <w:t>July</w:t>
      </w:r>
      <w:r w:rsidR="00823797">
        <w:rPr>
          <w:rStyle w:val="normaltextrun"/>
          <w:rFonts w:ascii="Arial" w:eastAsiaTheme="majorEastAsia" w:hAnsi="Arial" w:cs="Arial"/>
          <w:sz w:val="28"/>
          <w:szCs w:val="28"/>
        </w:rPr>
        <w:t xml:space="preserve"> </w:t>
      </w:r>
      <w:r w:rsidR="00894B5F">
        <w:rPr>
          <w:rStyle w:val="normaltextrun"/>
          <w:rFonts w:ascii="Arial" w:eastAsiaTheme="majorEastAsia" w:hAnsi="Arial" w:cs="Arial"/>
          <w:sz w:val="28"/>
          <w:szCs w:val="28"/>
        </w:rPr>
        <w:t xml:space="preserve">2024 </w:t>
      </w:r>
      <w:r w:rsidR="00894B5F">
        <w:rPr>
          <w:rStyle w:val="eop"/>
          <w:rFonts w:ascii="Arial" w:hAnsi="Arial" w:cs="Arial"/>
          <w:b/>
          <w:bCs/>
          <w:sz w:val="28"/>
          <w:szCs w:val="28"/>
        </w:rPr>
        <w:t> </w:t>
      </w:r>
    </w:p>
    <w:p w14:paraId="16EC0E1C" w14:textId="77777777" w:rsidR="0024789E" w:rsidRDefault="0024789E" w:rsidP="00A86EAB">
      <w:pPr>
        <w:pStyle w:val="paragraph"/>
        <w:spacing w:before="0" w:beforeAutospacing="0" w:after="0" w:afterAutospacing="0"/>
        <w:textAlignment w:val="baseline"/>
        <w:rPr>
          <w:rStyle w:val="eop"/>
          <w:rFonts w:ascii="Arial" w:hAnsi="Arial" w:cs="Arial"/>
          <w:b/>
          <w:bCs/>
          <w:sz w:val="28"/>
          <w:szCs w:val="28"/>
        </w:rPr>
      </w:pPr>
    </w:p>
    <w:p w14:paraId="4B7803C2" w14:textId="77777777" w:rsidR="0077550F" w:rsidRDefault="0077550F" w:rsidP="00A86EAB">
      <w:pPr>
        <w:pStyle w:val="paragraph"/>
        <w:spacing w:before="0" w:beforeAutospacing="0" w:after="0" w:afterAutospacing="0"/>
        <w:textAlignment w:val="baseline"/>
        <w:rPr>
          <w:rFonts w:ascii="Segoe UI" w:hAnsi="Segoe UI" w:cs="Segoe UI"/>
          <w:b/>
          <w:bCs/>
          <w:color w:val="FA4616"/>
          <w:sz w:val="18"/>
          <w:szCs w:val="18"/>
        </w:rPr>
      </w:pPr>
    </w:p>
    <w:p w14:paraId="46940473" w14:textId="77777777" w:rsidR="00A86EAB" w:rsidRDefault="00A86EAB" w:rsidP="00A86EAB">
      <w:pPr>
        <w:pStyle w:val="paragraph"/>
        <w:spacing w:before="0" w:beforeAutospacing="0" w:after="0" w:afterAutospacing="0"/>
        <w:textAlignment w:val="baseline"/>
        <w:rPr>
          <w:rFonts w:ascii="Segoe UI" w:hAnsi="Segoe UI" w:cs="Segoe UI"/>
          <w:color w:val="373A36"/>
          <w:sz w:val="18"/>
          <w:szCs w:val="18"/>
        </w:rPr>
      </w:pPr>
    </w:p>
    <w:p w14:paraId="377B92E9" w14:textId="77777777" w:rsidR="00A86EAB" w:rsidRDefault="00A86EAB" w:rsidP="00A86EAB"/>
    <w:p w14:paraId="1D20C34B" w14:textId="77777777" w:rsidR="00A86EAB" w:rsidRDefault="00A86EAB" w:rsidP="00BF541E">
      <w:r>
        <w:rPr>
          <w:noProof/>
        </w:rPr>
        <w:drawing>
          <wp:anchor distT="0" distB="0" distL="114300" distR="114300" simplePos="0" relativeHeight="251658242" behindDoc="1" locked="0" layoutInCell="1" allowOverlap="1" wp14:anchorId="55C6EFB9" wp14:editId="4BE761DA">
            <wp:simplePos x="0" y="0"/>
            <wp:positionH relativeFrom="column">
              <wp:posOffset>-974090</wp:posOffset>
            </wp:positionH>
            <wp:positionV relativeFrom="paragraph">
              <wp:posOffset>1671955</wp:posOffset>
            </wp:positionV>
            <wp:extent cx="6296025" cy="6296025"/>
            <wp:effectExtent l="0" t="0" r="9525" b="9525"/>
            <wp:wrapNone/>
            <wp:docPr id="2068" name="Picture 2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2">
                      <a:extLst>
                        <a:ext uri="{28A0092B-C50C-407E-A947-70E740481C1C}">
                          <a14:useLocalDpi xmlns:a14="http://schemas.microsoft.com/office/drawing/2010/main" val="0"/>
                        </a:ext>
                      </a:extLst>
                    </a:blip>
                    <a:srcRect l="8434" r="8434"/>
                    <a:stretch/>
                  </pic:blipFill>
                  <pic:spPr bwMode="auto">
                    <a:xfrm>
                      <a:off x="0" y="0"/>
                      <a:ext cx="6296025" cy="6296025"/>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EE2194" w14:textId="77777777" w:rsidR="00A86EAB" w:rsidRDefault="00A86EAB" w:rsidP="00BF541E"/>
    <w:p w14:paraId="0231DA0D" w14:textId="77777777" w:rsidR="00A86EAB" w:rsidRDefault="00A86EAB" w:rsidP="00BF541E"/>
    <w:p w14:paraId="4A65BF96" w14:textId="77777777" w:rsidR="00A86EAB" w:rsidRDefault="00A86EAB" w:rsidP="00BF541E"/>
    <w:p w14:paraId="40E22BCE" w14:textId="77777777" w:rsidR="00A86EAB" w:rsidRDefault="00A86EAB" w:rsidP="00BF541E"/>
    <w:p w14:paraId="794946E5" w14:textId="77777777" w:rsidR="00A86EAB" w:rsidRDefault="00A86EAB" w:rsidP="00BF541E"/>
    <w:p w14:paraId="0BC53741" w14:textId="77777777" w:rsidR="00A86EAB" w:rsidRDefault="00A86EAB" w:rsidP="00BF541E"/>
    <w:p w14:paraId="2ADD3896" w14:textId="77777777" w:rsidR="00A86EAB" w:rsidRDefault="00A86EAB" w:rsidP="00BF541E"/>
    <w:p w14:paraId="72FADDE4" w14:textId="77777777" w:rsidR="00A86EAB" w:rsidRDefault="00A86EAB" w:rsidP="00BF541E"/>
    <w:p w14:paraId="5899A0C3" w14:textId="77777777" w:rsidR="00A86EAB" w:rsidRDefault="00A86EAB" w:rsidP="00BF541E"/>
    <w:p w14:paraId="144A29D8" w14:textId="77777777" w:rsidR="00A86EAB" w:rsidRDefault="00A86EAB" w:rsidP="00BF541E"/>
    <w:p w14:paraId="6F6D60E7" w14:textId="77777777" w:rsidR="00A86EAB" w:rsidRDefault="00A86EAB" w:rsidP="00BF541E"/>
    <w:p w14:paraId="69E2B963" w14:textId="77777777" w:rsidR="00A86EAB" w:rsidRDefault="00A86EAB" w:rsidP="00BF541E"/>
    <w:p w14:paraId="1DBB19C7" w14:textId="77777777" w:rsidR="00A86EAB" w:rsidRDefault="00A86EAB" w:rsidP="00BF541E"/>
    <w:p w14:paraId="6A20A473" w14:textId="77777777" w:rsidR="00A86EAB" w:rsidRDefault="00A86EAB" w:rsidP="00BF541E"/>
    <w:p w14:paraId="3AB8C0F3" w14:textId="77777777" w:rsidR="00A86EAB" w:rsidRDefault="00A86EAB" w:rsidP="00BF541E"/>
    <w:p w14:paraId="0E39A064" w14:textId="77777777" w:rsidR="00A86EAB" w:rsidRDefault="00A86EAB" w:rsidP="00BF541E"/>
    <w:p w14:paraId="2550F1FF" w14:textId="77777777" w:rsidR="00A86EAB" w:rsidRDefault="00A86EAB" w:rsidP="00BF541E"/>
    <w:p w14:paraId="68E323E9" w14:textId="77777777" w:rsidR="00A86EAB" w:rsidRDefault="00A86EAB" w:rsidP="00BF541E"/>
    <w:p w14:paraId="40005932" w14:textId="77777777" w:rsidR="00A86EAB" w:rsidRDefault="00A86EAB" w:rsidP="00BF541E"/>
    <w:p w14:paraId="5DDDE3A8" w14:textId="77777777" w:rsidR="00A86EAB" w:rsidRDefault="00A86EAB" w:rsidP="00BF541E"/>
    <w:p w14:paraId="0051476D" w14:textId="77777777" w:rsidR="00A86EAB" w:rsidRDefault="00A86EAB" w:rsidP="00BF541E"/>
    <w:p w14:paraId="7D533867" w14:textId="77777777" w:rsidR="00A86EAB" w:rsidRDefault="00A86EAB" w:rsidP="00BF541E"/>
    <w:p w14:paraId="48EA4FCE" w14:textId="77777777" w:rsidR="00A86EAB" w:rsidRDefault="00A86EAB" w:rsidP="00BF541E"/>
    <w:p w14:paraId="42B55724" w14:textId="77777777" w:rsidR="00A86EAB" w:rsidRDefault="00A86EAB" w:rsidP="00BF541E"/>
    <w:p w14:paraId="145C414A" w14:textId="77777777" w:rsidR="00A62713" w:rsidRDefault="00A62713" w:rsidP="00BF541E"/>
    <w:p w14:paraId="5D67F29E" w14:textId="77777777" w:rsidR="00A62713" w:rsidRDefault="00A62713" w:rsidP="00BF541E"/>
    <w:p w14:paraId="531661B8" w14:textId="77777777" w:rsidR="00A86EAB" w:rsidRDefault="00A86EAB" w:rsidP="00BF541E"/>
    <w:p w14:paraId="1CB6B199" w14:textId="77777777" w:rsidR="00A86EAB" w:rsidRDefault="00A86EAB" w:rsidP="00BF541E"/>
    <w:p w14:paraId="737CB405" w14:textId="77777777" w:rsidR="00FF4AF9" w:rsidRDefault="00FF4AF9" w:rsidP="00BF541E">
      <w:pPr>
        <w:rPr>
          <w:b/>
          <w:bCs/>
        </w:rPr>
      </w:pPr>
    </w:p>
    <w:p w14:paraId="0311C8E0" w14:textId="77777777" w:rsidR="00FF4AF9" w:rsidRDefault="00FF4AF9" w:rsidP="00BF541E">
      <w:pPr>
        <w:rPr>
          <w:b/>
          <w:bCs/>
        </w:rPr>
      </w:pPr>
    </w:p>
    <w:p w14:paraId="1AE8D66A" w14:textId="77777777" w:rsidR="00FF4AF9" w:rsidRDefault="00FF4AF9" w:rsidP="00BF541E">
      <w:pPr>
        <w:rPr>
          <w:b/>
          <w:bCs/>
        </w:rPr>
      </w:pPr>
    </w:p>
    <w:p w14:paraId="66A59801" w14:textId="77777777" w:rsidR="00FF4AF9" w:rsidRDefault="00FF4AF9" w:rsidP="00BF541E">
      <w:pPr>
        <w:rPr>
          <w:b/>
          <w:bCs/>
        </w:rPr>
      </w:pPr>
    </w:p>
    <w:p w14:paraId="234B380A" w14:textId="77777777" w:rsidR="00FF4AF9" w:rsidRDefault="00FF4AF9" w:rsidP="00BF541E">
      <w:pPr>
        <w:rPr>
          <w:b/>
          <w:bCs/>
        </w:rPr>
      </w:pPr>
    </w:p>
    <w:p w14:paraId="1F12AD3A" w14:textId="5F0AA99F" w:rsidR="00EA517D" w:rsidRPr="00A86EAB" w:rsidRDefault="00EA517D" w:rsidP="00BF541E">
      <w:r w:rsidRPr="00014DB6">
        <w:rPr>
          <w:b/>
          <w:bCs/>
        </w:rPr>
        <w:t xml:space="preserve">Gas Network Vulnerability &amp; Carbon Monoxide Allowance (VCMA) Governance Document - Project Eligibility Criteria </w:t>
      </w:r>
    </w:p>
    <w:p w14:paraId="4F0E74B8" w14:textId="78A092ED" w:rsidR="00EA517D" w:rsidRDefault="00EA517D" w:rsidP="00BF541E">
      <w:pPr>
        <w:rPr>
          <w:b/>
          <w:sz w:val="28"/>
          <w:szCs w:val="24"/>
        </w:rPr>
      </w:pPr>
    </w:p>
    <w:tbl>
      <w:tblPr>
        <w:tblStyle w:val="TableGrid"/>
        <w:tblW w:w="10201" w:type="dxa"/>
        <w:tblLook w:val="04A0" w:firstRow="1" w:lastRow="0" w:firstColumn="1" w:lastColumn="0" w:noHBand="0" w:noVBand="1"/>
      </w:tblPr>
      <w:tblGrid>
        <w:gridCol w:w="6799"/>
        <w:gridCol w:w="3402"/>
      </w:tblGrid>
      <w:tr w:rsidR="00EA517D" w:rsidRPr="006B3877" w14:paraId="011E5FD1" w14:textId="77777777" w:rsidTr="00014DB6">
        <w:trPr>
          <w:trHeight w:val="334"/>
        </w:trPr>
        <w:tc>
          <w:tcPr>
            <w:tcW w:w="10201" w:type="dxa"/>
            <w:gridSpan w:val="2"/>
          </w:tcPr>
          <w:p w14:paraId="32EFEB98" w14:textId="53B2F715" w:rsidR="00EA517D" w:rsidRPr="00014DB6" w:rsidRDefault="001D2E80" w:rsidP="00BF541E">
            <w:pPr>
              <w:rPr>
                <w:b/>
                <w:sz w:val="22"/>
                <w:szCs w:val="20"/>
              </w:rPr>
            </w:pPr>
            <w:r w:rsidRPr="00014DB6">
              <w:rPr>
                <w:b/>
                <w:sz w:val="22"/>
                <w:szCs w:val="20"/>
              </w:rPr>
              <w:lastRenderedPageBreak/>
              <w:t xml:space="preserve">Section 1 - </w:t>
            </w:r>
            <w:r w:rsidR="00EA517D" w:rsidRPr="00014DB6">
              <w:rPr>
                <w:b/>
                <w:sz w:val="22"/>
                <w:szCs w:val="20"/>
              </w:rPr>
              <w:t>Eligibility criteria for company</w:t>
            </w:r>
            <w:r w:rsidR="006242A2">
              <w:rPr>
                <w:b/>
                <w:sz w:val="22"/>
                <w:szCs w:val="20"/>
              </w:rPr>
              <w:t>-</w:t>
            </w:r>
            <w:r w:rsidR="00EA517D" w:rsidRPr="00014DB6">
              <w:rPr>
                <w:b/>
                <w:sz w:val="22"/>
                <w:szCs w:val="20"/>
              </w:rPr>
              <w:t>specific projects (</w:t>
            </w:r>
            <w:r w:rsidR="00BE536E" w:rsidRPr="00014DB6">
              <w:rPr>
                <w:b/>
                <w:sz w:val="22"/>
                <w:szCs w:val="20"/>
              </w:rPr>
              <w:t>other than condemned essential gas appliance repair and replacement</w:t>
            </w:r>
            <w:r w:rsidR="00EA517D" w:rsidRPr="00014DB6">
              <w:rPr>
                <w:b/>
                <w:sz w:val="22"/>
                <w:szCs w:val="20"/>
              </w:rPr>
              <w:t>)</w:t>
            </w:r>
          </w:p>
          <w:p w14:paraId="519CD75F" w14:textId="77777777" w:rsidR="00EA517D" w:rsidRPr="00014DB6" w:rsidRDefault="00EA517D" w:rsidP="00BF541E">
            <w:pPr>
              <w:rPr>
                <w:b/>
                <w:sz w:val="22"/>
                <w:szCs w:val="20"/>
              </w:rPr>
            </w:pPr>
          </w:p>
          <w:p w14:paraId="61403AC1" w14:textId="52F6BAC4" w:rsidR="00EA517D" w:rsidRPr="00014DB6" w:rsidRDefault="00EA517D" w:rsidP="00BF541E">
            <w:pPr>
              <w:rPr>
                <w:sz w:val="22"/>
                <w:szCs w:val="20"/>
              </w:rPr>
            </w:pPr>
            <w:proofErr w:type="gramStart"/>
            <w:r w:rsidRPr="00014DB6">
              <w:rPr>
                <w:sz w:val="22"/>
                <w:szCs w:val="20"/>
              </w:rPr>
              <w:t>In order to</w:t>
            </w:r>
            <w:proofErr w:type="gramEnd"/>
            <w:r w:rsidRPr="00014DB6">
              <w:rPr>
                <w:sz w:val="22"/>
                <w:szCs w:val="20"/>
              </w:rPr>
              <w:t xml:space="preserve"> qualify as a VCMA project, a project must:</w:t>
            </w:r>
          </w:p>
          <w:p w14:paraId="0D9DFDCD" w14:textId="7F8BD824" w:rsidR="00EA517D" w:rsidRPr="00014DB6" w:rsidRDefault="00EA517D" w:rsidP="00BF541E">
            <w:pPr>
              <w:rPr>
                <w:b/>
                <w:sz w:val="22"/>
                <w:szCs w:val="20"/>
              </w:rPr>
            </w:pPr>
          </w:p>
        </w:tc>
      </w:tr>
      <w:tr w:rsidR="00EA517D" w:rsidRPr="006B3877" w14:paraId="54A5353E" w14:textId="77777777" w:rsidTr="003E0A5C">
        <w:trPr>
          <w:trHeight w:val="334"/>
        </w:trPr>
        <w:tc>
          <w:tcPr>
            <w:tcW w:w="6799" w:type="dxa"/>
          </w:tcPr>
          <w:p w14:paraId="31CE3344" w14:textId="6E407650" w:rsidR="00EA517D" w:rsidRPr="00014DB6" w:rsidRDefault="00EA517D" w:rsidP="00BF541E">
            <w:pPr>
              <w:rPr>
                <w:b/>
                <w:sz w:val="22"/>
                <w:szCs w:val="20"/>
              </w:rPr>
            </w:pPr>
            <w:r w:rsidRPr="00014DB6">
              <w:rPr>
                <w:b/>
                <w:sz w:val="22"/>
                <w:szCs w:val="20"/>
              </w:rPr>
              <w:t>VCMA Eligibility Criteria</w:t>
            </w:r>
          </w:p>
          <w:p w14:paraId="054E8D33" w14:textId="4E917884" w:rsidR="00EA517D" w:rsidRPr="00014DB6" w:rsidRDefault="00EA517D" w:rsidP="00BF541E">
            <w:pPr>
              <w:rPr>
                <w:b/>
                <w:sz w:val="22"/>
                <w:szCs w:val="20"/>
              </w:rPr>
            </w:pPr>
          </w:p>
        </w:tc>
        <w:tc>
          <w:tcPr>
            <w:tcW w:w="3402" w:type="dxa"/>
          </w:tcPr>
          <w:p w14:paraId="318BA0D1" w14:textId="4B05DD9E" w:rsidR="00EA517D" w:rsidRPr="00014DB6" w:rsidRDefault="00EA517D" w:rsidP="00BF541E">
            <w:pPr>
              <w:rPr>
                <w:b/>
                <w:sz w:val="22"/>
                <w:szCs w:val="20"/>
              </w:rPr>
            </w:pPr>
            <w:r w:rsidRPr="00014DB6">
              <w:rPr>
                <w:b/>
                <w:sz w:val="22"/>
                <w:szCs w:val="20"/>
              </w:rPr>
              <w:t>Criteria Satisfied (Yes/No)</w:t>
            </w:r>
          </w:p>
        </w:tc>
      </w:tr>
      <w:tr w:rsidR="0010259E" w:rsidRPr="006B3877" w14:paraId="272D48B2" w14:textId="77777777" w:rsidTr="00196590">
        <w:trPr>
          <w:trHeight w:val="334"/>
        </w:trPr>
        <w:tc>
          <w:tcPr>
            <w:tcW w:w="6799" w:type="dxa"/>
          </w:tcPr>
          <w:p w14:paraId="208887FD" w14:textId="77E22237" w:rsidR="0010259E" w:rsidRPr="00994492" w:rsidRDefault="0010259E" w:rsidP="0010259E">
            <w:pPr>
              <w:pStyle w:val="ListParagraph"/>
              <w:numPr>
                <w:ilvl w:val="0"/>
                <w:numId w:val="13"/>
              </w:numPr>
              <w:rPr>
                <w:bCs/>
                <w:sz w:val="22"/>
                <w:szCs w:val="20"/>
              </w:rPr>
            </w:pPr>
            <w:r>
              <w:rPr>
                <w:bCs/>
                <w:sz w:val="22"/>
                <w:szCs w:val="20"/>
              </w:rPr>
              <w:t>H</w:t>
            </w:r>
            <w:r w:rsidRPr="00994492">
              <w:rPr>
                <w:bCs/>
                <w:sz w:val="22"/>
                <w:szCs w:val="20"/>
              </w:rPr>
              <w:t>ave a positive, or a forecasted positive, Social Return on Investment (SROI) and Net Present Value (NPV) including for the gas consumers funding the VCMA Project (GDNs should use a common SROI model</w:t>
            </w:r>
            <w:r>
              <w:rPr>
                <w:bCs/>
                <w:sz w:val="22"/>
                <w:szCs w:val="20"/>
              </w:rPr>
              <w:t xml:space="preserve">. </w:t>
            </w:r>
          </w:p>
          <w:p w14:paraId="60F878BB" w14:textId="2FC21116" w:rsidR="0010259E" w:rsidRPr="00014DB6" w:rsidRDefault="0010259E" w:rsidP="0010259E">
            <w:pPr>
              <w:rPr>
                <w:b/>
                <w:sz w:val="22"/>
                <w:szCs w:val="20"/>
              </w:rPr>
            </w:pPr>
          </w:p>
        </w:tc>
        <w:tc>
          <w:tcPr>
            <w:tcW w:w="3402" w:type="dxa"/>
          </w:tcPr>
          <w:p w14:paraId="373C80FD" w14:textId="0FC314ED" w:rsidR="0010259E" w:rsidRPr="00014DB6" w:rsidRDefault="0010259E" w:rsidP="0010259E">
            <w:pPr>
              <w:rPr>
                <w:b/>
                <w:sz w:val="22"/>
              </w:rPr>
            </w:pPr>
            <w:r w:rsidRPr="005C0977">
              <w:rPr>
                <w:sz w:val="22"/>
              </w:rPr>
              <w:t>Yes</w:t>
            </w:r>
          </w:p>
        </w:tc>
      </w:tr>
      <w:tr w:rsidR="0010259E" w:rsidRPr="006B3877" w14:paraId="27EA3BBC" w14:textId="77777777" w:rsidTr="00196590">
        <w:trPr>
          <w:trHeight w:val="334"/>
        </w:trPr>
        <w:tc>
          <w:tcPr>
            <w:tcW w:w="6799" w:type="dxa"/>
          </w:tcPr>
          <w:p w14:paraId="634B3597" w14:textId="51DCAC76" w:rsidR="0010259E" w:rsidRPr="00014DB6" w:rsidRDefault="0010259E" w:rsidP="0010259E">
            <w:pPr>
              <w:pStyle w:val="ListParagraph"/>
              <w:numPr>
                <w:ilvl w:val="0"/>
                <w:numId w:val="13"/>
              </w:numPr>
              <w:rPr>
                <w:b/>
                <w:sz w:val="22"/>
                <w:szCs w:val="20"/>
              </w:rPr>
            </w:pPr>
            <w:r w:rsidRPr="00014DB6">
              <w:rPr>
                <w:sz w:val="22"/>
                <w:szCs w:val="20"/>
              </w:rPr>
              <w:t>Either:</w:t>
            </w:r>
          </w:p>
          <w:p w14:paraId="19D10442" w14:textId="7D0ACF6D" w:rsidR="0010259E" w:rsidRPr="00014DB6" w:rsidRDefault="0010259E" w:rsidP="0010259E">
            <w:pPr>
              <w:pStyle w:val="ListParagraph"/>
              <w:numPr>
                <w:ilvl w:val="0"/>
                <w:numId w:val="14"/>
              </w:numPr>
              <w:rPr>
                <w:b/>
                <w:sz w:val="22"/>
                <w:szCs w:val="20"/>
              </w:rPr>
            </w:pPr>
            <w:r w:rsidRPr="00014DB6">
              <w:rPr>
                <w:sz w:val="22"/>
                <w:szCs w:val="20"/>
              </w:rPr>
              <w:t>Provide support to consumers in vulnerable situations, and relate to energy safeguarding, or</w:t>
            </w:r>
          </w:p>
          <w:p w14:paraId="2A22E45E" w14:textId="711218AB" w:rsidR="0010259E" w:rsidRPr="00014DB6" w:rsidRDefault="0010259E" w:rsidP="0010259E">
            <w:pPr>
              <w:pStyle w:val="ListParagraph"/>
              <w:numPr>
                <w:ilvl w:val="0"/>
                <w:numId w:val="14"/>
              </w:numPr>
              <w:rPr>
                <w:b/>
                <w:sz w:val="22"/>
                <w:szCs w:val="20"/>
              </w:rPr>
            </w:pPr>
            <w:r w:rsidRPr="00014DB6">
              <w:rPr>
                <w:sz w:val="22"/>
                <w:szCs w:val="20"/>
              </w:rPr>
              <w:t>Provide awareness on the dangers of CO, or</w:t>
            </w:r>
          </w:p>
          <w:p w14:paraId="5E494BBC" w14:textId="32662DFF" w:rsidR="0010259E" w:rsidRPr="00014DB6" w:rsidRDefault="0010259E" w:rsidP="0010259E">
            <w:pPr>
              <w:pStyle w:val="ListParagraph"/>
              <w:numPr>
                <w:ilvl w:val="0"/>
                <w:numId w:val="14"/>
              </w:numPr>
              <w:rPr>
                <w:b/>
                <w:sz w:val="22"/>
                <w:szCs w:val="20"/>
              </w:rPr>
            </w:pPr>
            <w:r w:rsidRPr="00014DB6">
              <w:rPr>
                <w:sz w:val="22"/>
                <w:szCs w:val="20"/>
              </w:rPr>
              <w:t xml:space="preserve">Reduce the risk of harm caused by </w:t>
            </w:r>
            <w:proofErr w:type="gramStart"/>
            <w:r w:rsidRPr="00014DB6">
              <w:rPr>
                <w:sz w:val="22"/>
                <w:szCs w:val="20"/>
              </w:rPr>
              <w:t>CO;</w:t>
            </w:r>
            <w:proofErr w:type="gramEnd"/>
          </w:p>
          <w:p w14:paraId="0F4AA5E4" w14:textId="68ECE648" w:rsidR="0010259E" w:rsidRPr="00014DB6" w:rsidRDefault="0010259E" w:rsidP="0010259E">
            <w:pPr>
              <w:rPr>
                <w:sz w:val="22"/>
                <w:szCs w:val="20"/>
              </w:rPr>
            </w:pPr>
          </w:p>
        </w:tc>
        <w:tc>
          <w:tcPr>
            <w:tcW w:w="3402" w:type="dxa"/>
          </w:tcPr>
          <w:p w14:paraId="3DCACB68" w14:textId="4A067CB2" w:rsidR="0010259E" w:rsidRPr="00014DB6" w:rsidRDefault="0010259E" w:rsidP="0010259E">
            <w:pPr>
              <w:rPr>
                <w:b/>
                <w:sz w:val="22"/>
              </w:rPr>
            </w:pPr>
            <w:proofErr w:type="spellStart"/>
            <w:r w:rsidRPr="005C0977">
              <w:rPr>
                <w:sz w:val="22"/>
              </w:rPr>
              <w:t>i</w:t>
            </w:r>
            <w:proofErr w:type="spellEnd"/>
            <w:r w:rsidRPr="005C0977">
              <w:rPr>
                <w:sz w:val="22"/>
              </w:rPr>
              <w:t>, ii and iii.</w:t>
            </w:r>
          </w:p>
        </w:tc>
      </w:tr>
      <w:tr w:rsidR="0010259E" w:rsidRPr="006B3877" w14:paraId="34643031" w14:textId="77777777" w:rsidTr="00196590">
        <w:trPr>
          <w:trHeight w:val="334"/>
        </w:trPr>
        <w:tc>
          <w:tcPr>
            <w:tcW w:w="6799" w:type="dxa"/>
          </w:tcPr>
          <w:p w14:paraId="23E434DB" w14:textId="7DBD9FE7" w:rsidR="0010259E" w:rsidRPr="00014DB6" w:rsidRDefault="0010259E" w:rsidP="0010259E">
            <w:pPr>
              <w:pStyle w:val="ListParagraph"/>
              <w:numPr>
                <w:ilvl w:val="0"/>
                <w:numId w:val="13"/>
              </w:numPr>
              <w:rPr>
                <w:b/>
                <w:sz w:val="22"/>
                <w:szCs w:val="20"/>
              </w:rPr>
            </w:pPr>
            <w:r w:rsidRPr="00014DB6">
              <w:rPr>
                <w:sz w:val="22"/>
                <w:szCs w:val="20"/>
              </w:rPr>
              <w:t xml:space="preserve">Have defined outcomes and the associated actions to achieve </w:t>
            </w:r>
            <w:proofErr w:type="gramStart"/>
            <w:r w:rsidRPr="00014DB6">
              <w:rPr>
                <w:sz w:val="22"/>
                <w:szCs w:val="20"/>
              </w:rPr>
              <w:t>these;</w:t>
            </w:r>
            <w:proofErr w:type="gramEnd"/>
            <w:r w:rsidRPr="00014DB6">
              <w:rPr>
                <w:sz w:val="22"/>
                <w:szCs w:val="20"/>
              </w:rPr>
              <w:t xml:space="preserve"> </w:t>
            </w:r>
          </w:p>
          <w:p w14:paraId="600264CD" w14:textId="2BE8FAA4" w:rsidR="0010259E" w:rsidRPr="00014DB6" w:rsidRDefault="0010259E" w:rsidP="0010259E">
            <w:pPr>
              <w:rPr>
                <w:b/>
                <w:sz w:val="22"/>
                <w:szCs w:val="20"/>
              </w:rPr>
            </w:pPr>
          </w:p>
        </w:tc>
        <w:tc>
          <w:tcPr>
            <w:tcW w:w="3402" w:type="dxa"/>
          </w:tcPr>
          <w:p w14:paraId="56E1ED94" w14:textId="75EAA622" w:rsidR="0010259E" w:rsidRPr="00014DB6" w:rsidRDefault="0010259E" w:rsidP="0010259E">
            <w:pPr>
              <w:rPr>
                <w:b/>
                <w:sz w:val="22"/>
              </w:rPr>
            </w:pPr>
            <w:r w:rsidRPr="005C0977">
              <w:rPr>
                <w:sz w:val="22"/>
              </w:rPr>
              <w:t>Yes</w:t>
            </w:r>
          </w:p>
        </w:tc>
      </w:tr>
      <w:tr w:rsidR="0010259E" w:rsidRPr="006B3877" w14:paraId="0CCBF7BA" w14:textId="77777777" w:rsidTr="00196590">
        <w:trPr>
          <w:trHeight w:val="753"/>
        </w:trPr>
        <w:tc>
          <w:tcPr>
            <w:tcW w:w="6799" w:type="dxa"/>
          </w:tcPr>
          <w:p w14:paraId="5A683334" w14:textId="26EB7CDC" w:rsidR="0010259E" w:rsidRPr="00014DB6" w:rsidRDefault="0010259E" w:rsidP="0010259E">
            <w:pPr>
              <w:pStyle w:val="ListParagraph"/>
              <w:numPr>
                <w:ilvl w:val="0"/>
                <w:numId w:val="13"/>
              </w:numPr>
              <w:rPr>
                <w:b/>
                <w:sz w:val="22"/>
                <w:szCs w:val="20"/>
              </w:rPr>
            </w:pPr>
            <w:r w:rsidRPr="00014DB6">
              <w:rPr>
                <w:sz w:val="22"/>
                <w:szCs w:val="20"/>
              </w:rPr>
              <w:t xml:space="preserve">Go beyond activities that are funded through other price control mechanism(s) or required through </w:t>
            </w:r>
            <w:r>
              <w:rPr>
                <w:sz w:val="22"/>
                <w:szCs w:val="20"/>
              </w:rPr>
              <w:t>license</w:t>
            </w:r>
            <w:r w:rsidRPr="00014DB6">
              <w:rPr>
                <w:sz w:val="22"/>
                <w:szCs w:val="20"/>
              </w:rPr>
              <w:t xml:space="preserve"> obligations; and</w:t>
            </w:r>
          </w:p>
          <w:p w14:paraId="1DFA3D40" w14:textId="70933514" w:rsidR="0010259E" w:rsidRPr="00014DB6" w:rsidRDefault="0010259E" w:rsidP="0010259E">
            <w:pPr>
              <w:rPr>
                <w:b/>
                <w:sz w:val="22"/>
                <w:szCs w:val="20"/>
              </w:rPr>
            </w:pPr>
          </w:p>
        </w:tc>
        <w:tc>
          <w:tcPr>
            <w:tcW w:w="3402" w:type="dxa"/>
          </w:tcPr>
          <w:p w14:paraId="240C7407" w14:textId="45F44EA7" w:rsidR="0010259E" w:rsidRPr="00014DB6" w:rsidRDefault="0010259E" w:rsidP="0010259E">
            <w:pPr>
              <w:rPr>
                <w:b/>
                <w:sz w:val="22"/>
              </w:rPr>
            </w:pPr>
            <w:r w:rsidRPr="005C0977">
              <w:rPr>
                <w:sz w:val="22"/>
              </w:rPr>
              <w:t>Yes</w:t>
            </w:r>
          </w:p>
        </w:tc>
      </w:tr>
      <w:tr w:rsidR="0010259E" w:rsidRPr="006B3877" w14:paraId="421B46B5" w14:textId="77777777" w:rsidTr="00196590">
        <w:trPr>
          <w:trHeight w:val="334"/>
        </w:trPr>
        <w:tc>
          <w:tcPr>
            <w:tcW w:w="6799" w:type="dxa"/>
          </w:tcPr>
          <w:p w14:paraId="11CBC0DE" w14:textId="7165C936" w:rsidR="0010259E" w:rsidRPr="00014DB6" w:rsidRDefault="0010259E" w:rsidP="0010259E">
            <w:pPr>
              <w:pStyle w:val="ListParagraph"/>
              <w:numPr>
                <w:ilvl w:val="0"/>
                <w:numId w:val="13"/>
              </w:numPr>
              <w:rPr>
                <w:b/>
                <w:sz w:val="22"/>
                <w:szCs w:val="20"/>
              </w:rPr>
            </w:pPr>
            <w:r w:rsidRPr="00014DB6">
              <w:rPr>
                <w:sz w:val="22"/>
                <w:szCs w:val="20"/>
              </w:rPr>
              <w:t xml:space="preserve">Not be delivered through other external funding sources directly accessed by a GDN, including through other government (national, devolved or local) funding. </w:t>
            </w:r>
          </w:p>
          <w:p w14:paraId="21EEABF5" w14:textId="6D3E8045" w:rsidR="0010259E" w:rsidRPr="00014DB6" w:rsidRDefault="0010259E" w:rsidP="0010259E">
            <w:pPr>
              <w:rPr>
                <w:sz w:val="22"/>
                <w:szCs w:val="20"/>
              </w:rPr>
            </w:pPr>
          </w:p>
        </w:tc>
        <w:tc>
          <w:tcPr>
            <w:tcW w:w="3402" w:type="dxa"/>
          </w:tcPr>
          <w:p w14:paraId="5C479B3C" w14:textId="3D900359" w:rsidR="0010259E" w:rsidRPr="0010259E" w:rsidRDefault="0010259E" w:rsidP="0010259E">
            <w:pPr>
              <w:rPr>
                <w:bCs/>
                <w:sz w:val="22"/>
              </w:rPr>
            </w:pPr>
            <w:r>
              <w:rPr>
                <w:bCs/>
                <w:sz w:val="22"/>
              </w:rPr>
              <w:t>Yes</w:t>
            </w:r>
          </w:p>
        </w:tc>
      </w:tr>
      <w:tr w:rsidR="0010259E" w:rsidRPr="006B3877" w14:paraId="3F27F133" w14:textId="77777777" w:rsidTr="00014DB6">
        <w:trPr>
          <w:trHeight w:val="334"/>
        </w:trPr>
        <w:tc>
          <w:tcPr>
            <w:tcW w:w="10201" w:type="dxa"/>
            <w:gridSpan w:val="2"/>
          </w:tcPr>
          <w:p w14:paraId="585BC25C" w14:textId="77777777" w:rsidR="0010259E" w:rsidRDefault="0010259E" w:rsidP="0010259E">
            <w:pPr>
              <w:rPr>
                <w:b/>
                <w:sz w:val="22"/>
                <w:szCs w:val="20"/>
              </w:rPr>
            </w:pPr>
          </w:p>
          <w:p w14:paraId="7880C9B9" w14:textId="06D79557" w:rsidR="0010259E" w:rsidRPr="00014DB6" w:rsidRDefault="0010259E" w:rsidP="0010259E">
            <w:pPr>
              <w:rPr>
                <w:b/>
                <w:sz w:val="22"/>
                <w:szCs w:val="20"/>
              </w:rPr>
            </w:pPr>
            <w:r w:rsidRPr="00014DB6">
              <w:rPr>
                <w:b/>
                <w:sz w:val="22"/>
                <w:szCs w:val="20"/>
              </w:rPr>
              <w:t xml:space="preserve">Section 2 </w:t>
            </w:r>
            <w:r w:rsidR="00963CFC">
              <w:rPr>
                <w:b/>
                <w:sz w:val="22"/>
                <w:szCs w:val="20"/>
              </w:rPr>
              <w:t>–</w:t>
            </w:r>
            <w:r w:rsidRPr="00014DB6">
              <w:rPr>
                <w:b/>
                <w:sz w:val="22"/>
                <w:szCs w:val="20"/>
              </w:rPr>
              <w:t xml:space="preserve"> Eligibility criteria for company</w:t>
            </w:r>
            <w:r>
              <w:rPr>
                <w:b/>
                <w:sz w:val="22"/>
                <w:szCs w:val="20"/>
              </w:rPr>
              <w:t>-</w:t>
            </w:r>
            <w:r w:rsidRPr="00014DB6">
              <w:rPr>
                <w:b/>
                <w:sz w:val="22"/>
                <w:szCs w:val="20"/>
              </w:rPr>
              <w:t>specific essential gas appliance servicing</w:t>
            </w:r>
          </w:p>
          <w:p w14:paraId="7FC7C7B2" w14:textId="77777777" w:rsidR="0010259E" w:rsidRPr="00014DB6" w:rsidRDefault="0010259E" w:rsidP="0010259E">
            <w:pPr>
              <w:rPr>
                <w:sz w:val="22"/>
                <w:szCs w:val="20"/>
              </w:rPr>
            </w:pPr>
          </w:p>
          <w:p w14:paraId="7F2A8A81" w14:textId="1F227427" w:rsidR="0010259E" w:rsidRPr="004974F8" w:rsidRDefault="0010259E" w:rsidP="0010259E">
            <w:pPr>
              <w:jc w:val="both"/>
              <w:rPr>
                <w:bCs/>
                <w:sz w:val="22"/>
                <w:szCs w:val="20"/>
              </w:rPr>
            </w:pPr>
            <w:r w:rsidRPr="004974F8">
              <w:rPr>
                <w:bCs/>
                <w:sz w:val="22"/>
                <w:szCs w:val="20"/>
              </w:rPr>
              <w:t xml:space="preserve">To qualify as a VCMA Project, essential gas </w:t>
            </w:r>
            <w:r w:rsidR="00140A39" w:rsidRPr="004974F8">
              <w:rPr>
                <w:bCs/>
                <w:sz w:val="22"/>
                <w:szCs w:val="20"/>
              </w:rPr>
              <w:t>appliance servicing</w:t>
            </w:r>
            <w:r w:rsidRPr="004974F8">
              <w:rPr>
                <w:bCs/>
                <w:sz w:val="22"/>
                <w:szCs w:val="20"/>
              </w:rPr>
              <w:t xml:space="preserve"> must meet the following criteria:</w:t>
            </w:r>
          </w:p>
          <w:p w14:paraId="4D0B2219" w14:textId="641BA0D3" w:rsidR="0010259E" w:rsidRPr="0051496C" w:rsidRDefault="0010259E" w:rsidP="0010259E">
            <w:pPr>
              <w:jc w:val="both"/>
              <w:rPr>
                <w:sz w:val="22"/>
                <w:szCs w:val="20"/>
              </w:rPr>
            </w:pPr>
          </w:p>
        </w:tc>
      </w:tr>
      <w:tr w:rsidR="0010259E" w:rsidRPr="006B3877" w14:paraId="408CE314" w14:textId="77777777" w:rsidTr="003E0A5C">
        <w:trPr>
          <w:trHeight w:val="334"/>
        </w:trPr>
        <w:tc>
          <w:tcPr>
            <w:tcW w:w="6799" w:type="dxa"/>
          </w:tcPr>
          <w:p w14:paraId="18861D23" w14:textId="2CAFEDAF" w:rsidR="0010259E" w:rsidRPr="00965067" w:rsidRDefault="0010259E" w:rsidP="0010259E">
            <w:pPr>
              <w:pStyle w:val="ListParagraph"/>
              <w:numPr>
                <w:ilvl w:val="0"/>
                <w:numId w:val="32"/>
              </w:numPr>
              <w:spacing w:line="240" w:lineRule="auto"/>
              <w:rPr>
                <w:sz w:val="22"/>
                <w:szCs w:val="20"/>
              </w:rPr>
            </w:pPr>
            <w:r>
              <w:rPr>
                <w:sz w:val="22"/>
                <w:szCs w:val="20"/>
              </w:rPr>
              <w:t>Either:</w:t>
            </w:r>
          </w:p>
          <w:p w14:paraId="6C1887ED" w14:textId="4C350759" w:rsidR="0010259E" w:rsidRDefault="0010259E" w:rsidP="0010259E">
            <w:pPr>
              <w:pStyle w:val="ListParagraph"/>
              <w:numPr>
                <w:ilvl w:val="0"/>
                <w:numId w:val="25"/>
              </w:numPr>
              <w:spacing w:line="240" w:lineRule="auto"/>
              <w:rPr>
                <w:sz w:val="22"/>
                <w:szCs w:val="20"/>
              </w:rPr>
            </w:pPr>
            <w:r>
              <w:rPr>
                <w:sz w:val="22"/>
                <w:szCs w:val="20"/>
              </w:rPr>
              <w:t>A</w:t>
            </w:r>
            <w:r w:rsidRPr="00965067">
              <w:rPr>
                <w:sz w:val="22"/>
                <w:szCs w:val="20"/>
              </w:rPr>
              <w:t xml:space="preserve"> GDN has had to isolate and condemn an essential gas appliance following a supply interruption or as part of its emergency service role; or </w:t>
            </w:r>
          </w:p>
          <w:p w14:paraId="7CED71F1" w14:textId="77777777" w:rsidR="0010259E" w:rsidRPr="00965067" w:rsidRDefault="0010259E" w:rsidP="0010259E">
            <w:pPr>
              <w:pStyle w:val="ListParagraph"/>
              <w:spacing w:line="240" w:lineRule="auto"/>
              <w:ind w:left="1440"/>
              <w:rPr>
                <w:sz w:val="22"/>
                <w:szCs w:val="20"/>
              </w:rPr>
            </w:pPr>
          </w:p>
          <w:p w14:paraId="0423827E" w14:textId="0F3A5BBF" w:rsidR="0010259E" w:rsidRDefault="0010259E" w:rsidP="0010259E">
            <w:pPr>
              <w:pStyle w:val="ListParagraph"/>
              <w:numPr>
                <w:ilvl w:val="0"/>
                <w:numId w:val="25"/>
              </w:numPr>
              <w:spacing w:line="240" w:lineRule="auto"/>
              <w:rPr>
                <w:sz w:val="22"/>
                <w:szCs w:val="20"/>
              </w:rPr>
            </w:pPr>
            <w:r>
              <w:rPr>
                <w:sz w:val="22"/>
                <w:szCs w:val="20"/>
              </w:rPr>
              <w:t>A</w:t>
            </w:r>
            <w:r w:rsidRPr="00965067">
              <w:rPr>
                <w:sz w:val="22"/>
                <w:szCs w:val="20"/>
              </w:rPr>
              <w:t xml:space="preserve"> GDN or its Project Partner has identified an essential gas appliance which has not been serviced in the last 12 months in the owner-occupied home of a customer in a Vulnerable Situation where an occupier of the property suffers from a permanent or temporary health condition that makes them more vulnerable to health risks associated with cold homes; or</w:t>
            </w:r>
          </w:p>
          <w:p w14:paraId="1788D40B" w14:textId="77777777" w:rsidR="00963CFC" w:rsidRDefault="00963CFC" w:rsidP="00963CFC">
            <w:pPr>
              <w:pStyle w:val="ListParagraph"/>
              <w:rPr>
                <w:sz w:val="22"/>
                <w:szCs w:val="20"/>
              </w:rPr>
            </w:pPr>
          </w:p>
          <w:p w14:paraId="7A3AE810" w14:textId="77777777" w:rsidR="0010259E" w:rsidRPr="000E366A" w:rsidRDefault="0010259E" w:rsidP="0010259E">
            <w:pPr>
              <w:spacing w:line="240" w:lineRule="auto"/>
              <w:rPr>
                <w:sz w:val="22"/>
                <w:szCs w:val="20"/>
              </w:rPr>
            </w:pPr>
          </w:p>
          <w:p w14:paraId="3445F3FB" w14:textId="44A82E94" w:rsidR="0010259E" w:rsidRDefault="0010259E" w:rsidP="0010259E">
            <w:pPr>
              <w:pStyle w:val="ListParagraph"/>
              <w:numPr>
                <w:ilvl w:val="0"/>
                <w:numId w:val="25"/>
              </w:numPr>
              <w:spacing w:line="240" w:lineRule="auto"/>
              <w:rPr>
                <w:sz w:val="22"/>
                <w:szCs w:val="20"/>
              </w:rPr>
            </w:pPr>
            <w:r>
              <w:rPr>
                <w:sz w:val="22"/>
                <w:szCs w:val="20"/>
              </w:rPr>
              <w:t>A</w:t>
            </w:r>
            <w:r w:rsidRPr="00965067">
              <w:rPr>
                <w:sz w:val="22"/>
                <w:szCs w:val="20"/>
              </w:rPr>
              <w:t xml:space="preserve"> GDN or its Project Partner has identified an essential gas appliance which has not been serviced in the last 12 months in a tenant-occupied home of a customer in a Vulnerable Situation where it is the tenant’s responsibility to maintain the essential gas appliance, where an occupier of the property suffers from a permanent or temporary health condition that makes them more vulnerable to health risks associated with cold homes</w:t>
            </w:r>
            <w:r>
              <w:rPr>
                <w:sz w:val="22"/>
                <w:szCs w:val="20"/>
              </w:rPr>
              <w:t>.</w:t>
            </w:r>
          </w:p>
          <w:p w14:paraId="773B6EA1" w14:textId="77777777" w:rsidR="00963CFC" w:rsidRDefault="00963CFC" w:rsidP="00963CFC">
            <w:pPr>
              <w:pStyle w:val="ListParagraph"/>
              <w:rPr>
                <w:sz w:val="22"/>
                <w:szCs w:val="20"/>
              </w:rPr>
            </w:pPr>
          </w:p>
          <w:p w14:paraId="4E3CF7EE" w14:textId="5535E0AD" w:rsidR="0010259E" w:rsidRPr="000E366A" w:rsidRDefault="0010259E" w:rsidP="0010259E">
            <w:pPr>
              <w:spacing w:line="240" w:lineRule="auto"/>
              <w:rPr>
                <w:sz w:val="22"/>
                <w:szCs w:val="20"/>
              </w:rPr>
            </w:pPr>
          </w:p>
        </w:tc>
        <w:tc>
          <w:tcPr>
            <w:tcW w:w="3402" w:type="dxa"/>
            <w:vAlign w:val="center"/>
          </w:tcPr>
          <w:p w14:paraId="05198EEE" w14:textId="3E0FFF04" w:rsidR="0010259E" w:rsidRPr="00965067" w:rsidRDefault="00963CFC" w:rsidP="00963CFC">
            <w:pPr>
              <w:rPr>
                <w:sz w:val="22"/>
                <w:szCs w:val="20"/>
              </w:rPr>
            </w:pPr>
            <w:r>
              <w:rPr>
                <w:sz w:val="22"/>
                <w:szCs w:val="20"/>
              </w:rPr>
              <w:lastRenderedPageBreak/>
              <w:t>N/A</w:t>
            </w:r>
          </w:p>
        </w:tc>
      </w:tr>
      <w:tr w:rsidR="0010259E" w:rsidRPr="006B3877" w14:paraId="7F52FA20" w14:textId="77777777" w:rsidTr="003E0A5C">
        <w:trPr>
          <w:trHeight w:val="334"/>
        </w:trPr>
        <w:tc>
          <w:tcPr>
            <w:tcW w:w="6799" w:type="dxa"/>
          </w:tcPr>
          <w:p w14:paraId="0CAF9DF3" w14:textId="67C0C634" w:rsidR="0010259E" w:rsidRDefault="0010259E" w:rsidP="0010259E">
            <w:pPr>
              <w:pStyle w:val="ListParagraph"/>
              <w:numPr>
                <w:ilvl w:val="0"/>
                <w:numId w:val="32"/>
              </w:numPr>
              <w:jc w:val="both"/>
              <w:rPr>
                <w:sz w:val="22"/>
                <w:szCs w:val="20"/>
              </w:rPr>
            </w:pPr>
            <w:r>
              <w:rPr>
                <w:sz w:val="22"/>
                <w:szCs w:val="20"/>
              </w:rPr>
              <w:t>T</w:t>
            </w:r>
            <w:r w:rsidRPr="003B5165">
              <w:rPr>
                <w:sz w:val="22"/>
                <w:szCs w:val="20"/>
              </w:rPr>
              <w:t>he</w:t>
            </w:r>
            <w:r w:rsidRPr="00596682">
              <w:rPr>
                <w:sz w:val="22"/>
                <w:szCs w:val="20"/>
              </w:rPr>
              <w:t xml:space="preserve"> household cannot afford to service the essential gas appliance, which is assessed against criteria consistent with the Energy Company Obligation (ECO4) Guidance: Delivery document</w:t>
            </w:r>
            <w:r w:rsidRPr="00596682">
              <w:footnoteReference w:id="2"/>
            </w:r>
            <w:r w:rsidRPr="00596682">
              <w:rPr>
                <w:sz w:val="22"/>
                <w:szCs w:val="20"/>
              </w:rPr>
              <w:t xml:space="preserve"> (see Appendix 1</w:t>
            </w:r>
            <w:r>
              <w:rPr>
                <w:sz w:val="22"/>
                <w:szCs w:val="20"/>
              </w:rPr>
              <w:t>).</w:t>
            </w:r>
          </w:p>
          <w:p w14:paraId="36E8D9A7" w14:textId="499F60D4" w:rsidR="0010259E" w:rsidRPr="00014DB6" w:rsidRDefault="0010259E" w:rsidP="0010259E">
            <w:pPr>
              <w:pStyle w:val="ListParagraph"/>
              <w:jc w:val="both"/>
              <w:rPr>
                <w:sz w:val="22"/>
                <w:szCs w:val="20"/>
              </w:rPr>
            </w:pPr>
          </w:p>
        </w:tc>
        <w:tc>
          <w:tcPr>
            <w:tcW w:w="3402" w:type="dxa"/>
            <w:vAlign w:val="center"/>
          </w:tcPr>
          <w:p w14:paraId="1DF29BE2" w14:textId="5CE9EBD8" w:rsidR="0010259E" w:rsidRPr="002F2F3C" w:rsidRDefault="002F2F3C" w:rsidP="002F2F3C">
            <w:pPr>
              <w:rPr>
                <w:bCs/>
                <w:sz w:val="22"/>
              </w:rPr>
            </w:pPr>
            <w:r>
              <w:rPr>
                <w:bCs/>
                <w:sz w:val="22"/>
              </w:rPr>
              <w:t>N/A</w:t>
            </w:r>
          </w:p>
        </w:tc>
      </w:tr>
      <w:tr w:rsidR="0010259E" w:rsidRPr="006B3877" w14:paraId="254EA4BD" w14:textId="77777777" w:rsidTr="003E0A5C">
        <w:trPr>
          <w:trHeight w:val="334"/>
        </w:trPr>
        <w:tc>
          <w:tcPr>
            <w:tcW w:w="6799" w:type="dxa"/>
          </w:tcPr>
          <w:p w14:paraId="48EB5C42" w14:textId="05C053A4" w:rsidR="0010259E" w:rsidRDefault="0010259E" w:rsidP="0010259E">
            <w:pPr>
              <w:pStyle w:val="ListParagraph"/>
              <w:numPr>
                <w:ilvl w:val="0"/>
                <w:numId w:val="32"/>
              </w:numPr>
              <w:rPr>
                <w:sz w:val="22"/>
                <w:szCs w:val="20"/>
              </w:rPr>
            </w:pPr>
            <w:r>
              <w:rPr>
                <w:sz w:val="22"/>
                <w:szCs w:val="20"/>
              </w:rPr>
              <w:t>S</w:t>
            </w:r>
            <w:r w:rsidRPr="00596682">
              <w:rPr>
                <w:sz w:val="22"/>
                <w:szCs w:val="20"/>
              </w:rPr>
              <w:t>ufficient</w:t>
            </w:r>
            <w:r w:rsidRPr="00014DB6">
              <w:rPr>
                <w:sz w:val="22"/>
                <w:szCs w:val="20"/>
              </w:rPr>
              <w:t xml:space="preserve"> funding is not available from other sources (including </w:t>
            </w:r>
            <w:r w:rsidRPr="00596682">
              <w:rPr>
                <w:sz w:val="22"/>
                <w:szCs w:val="20"/>
              </w:rPr>
              <w:t xml:space="preserve">a social or private landlord, </w:t>
            </w:r>
            <w:r w:rsidRPr="00014DB6">
              <w:rPr>
                <w:sz w:val="22"/>
                <w:szCs w:val="20"/>
              </w:rPr>
              <w:t>national, devolved</w:t>
            </w:r>
            <w:r w:rsidRPr="00596682">
              <w:rPr>
                <w:sz w:val="22"/>
                <w:szCs w:val="20"/>
              </w:rPr>
              <w:t>,</w:t>
            </w:r>
            <w:r w:rsidRPr="00014DB6">
              <w:rPr>
                <w:sz w:val="22"/>
                <w:szCs w:val="20"/>
              </w:rPr>
              <w:t xml:space="preserve"> </w:t>
            </w:r>
            <w:r w:rsidRPr="001C1022">
              <w:rPr>
                <w:sz w:val="22"/>
                <w:szCs w:val="20"/>
              </w:rPr>
              <w:t>local government funding) to fund the essential gas appliance service.</w:t>
            </w:r>
          </w:p>
          <w:p w14:paraId="741A3DD3" w14:textId="04D62CA7" w:rsidR="0010259E" w:rsidRPr="001C1022" w:rsidRDefault="0010259E" w:rsidP="0010259E">
            <w:pPr>
              <w:pStyle w:val="ListParagraph"/>
              <w:rPr>
                <w:sz w:val="22"/>
                <w:szCs w:val="20"/>
              </w:rPr>
            </w:pPr>
          </w:p>
        </w:tc>
        <w:tc>
          <w:tcPr>
            <w:tcW w:w="3402" w:type="dxa"/>
            <w:vAlign w:val="center"/>
          </w:tcPr>
          <w:p w14:paraId="2DC2CD67" w14:textId="0668DD6F" w:rsidR="0010259E" w:rsidRPr="002F2F3C" w:rsidRDefault="002F2F3C" w:rsidP="002F2F3C">
            <w:pPr>
              <w:rPr>
                <w:bCs/>
                <w:sz w:val="22"/>
              </w:rPr>
            </w:pPr>
            <w:r>
              <w:rPr>
                <w:bCs/>
                <w:sz w:val="22"/>
              </w:rPr>
              <w:t>N/A</w:t>
            </w:r>
          </w:p>
        </w:tc>
      </w:tr>
    </w:tbl>
    <w:p w14:paraId="42EB5752" w14:textId="77777777" w:rsidR="00EA517D" w:rsidRDefault="00EA517D" w:rsidP="00BF541E">
      <w:pPr>
        <w:rPr>
          <w:b/>
          <w:bCs/>
          <w:sz w:val="28"/>
          <w:szCs w:val="24"/>
        </w:rPr>
      </w:pPr>
    </w:p>
    <w:tbl>
      <w:tblPr>
        <w:tblStyle w:val="TableGrid"/>
        <w:tblW w:w="10201" w:type="dxa"/>
        <w:tblLook w:val="04A0" w:firstRow="1" w:lastRow="0" w:firstColumn="1" w:lastColumn="0" w:noHBand="0" w:noVBand="1"/>
      </w:tblPr>
      <w:tblGrid>
        <w:gridCol w:w="6799"/>
        <w:gridCol w:w="3402"/>
      </w:tblGrid>
      <w:tr w:rsidR="008C7848" w:rsidRPr="00014DB6" w14:paraId="03D6BC32" w14:textId="77777777" w:rsidTr="00014DB6">
        <w:trPr>
          <w:trHeight w:val="312"/>
        </w:trPr>
        <w:tc>
          <w:tcPr>
            <w:tcW w:w="10201" w:type="dxa"/>
            <w:gridSpan w:val="2"/>
          </w:tcPr>
          <w:p w14:paraId="7E1EAD51" w14:textId="01459ADC" w:rsidR="008C7848" w:rsidRPr="001E096F" w:rsidRDefault="008C7848" w:rsidP="001E096F">
            <w:pPr>
              <w:pStyle w:val="Heading4"/>
              <w:rPr>
                <w:rFonts w:asciiTheme="minorHAnsi" w:eastAsiaTheme="minorEastAsia" w:hAnsiTheme="minorHAnsi" w:cstheme="minorBidi"/>
                <w:b/>
                <w:i w:val="0"/>
                <w:iCs w:val="0"/>
                <w:color w:val="373A36" w:themeColor="text2"/>
                <w:sz w:val="22"/>
                <w:szCs w:val="20"/>
              </w:rPr>
            </w:pPr>
            <w:r w:rsidRPr="001E096F">
              <w:rPr>
                <w:rFonts w:asciiTheme="minorHAnsi" w:eastAsiaTheme="minorEastAsia" w:hAnsiTheme="minorHAnsi" w:cstheme="minorBidi"/>
                <w:b/>
                <w:i w:val="0"/>
                <w:iCs w:val="0"/>
                <w:color w:val="373A36" w:themeColor="text2"/>
                <w:sz w:val="22"/>
                <w:szCs w:val="20"/>
              </w:rPr>
              <w:t xml:space="preserve">Section 3 </w:t>
            </w:r>
            <w:r w:rsidR="00941E7C">
              <w:rPr>
                <w:rFonts w:asciiTheme="minorHAnsi" w:eastAsiaTheme="minorEastAsia" w:hAnsiTheme="minorHAnsi" w:cstheme="minorBidi"/>
                <w:b/>
                <w:i w:val="0"/>
                <w:iCs w:val="0"/>
                <w:color w:val="373A36" w:themeColor="text2"/>
                <w:sz w:val="22"/>
                <w:szCs w:val="20"/>
              </w:rPr>
              <w:t>–</w:t>
            </w:r>
            <w:r w:rsidRPr="001E096F">
              <w:rPr>
                <w:rFonts w:asciiTheme="minorHAnsi" w:eastAsiaTheme="minorEastAsia" w:hAnsiTheme="minorHAnsi" w:cstheme="minorBidi"/>
                <w:b/>
                <w:i w:val="0"/>
                <w:iCs w:val="0"/>
                <w:color w:val="373A36" w:themeColor="text2"/>
                <w:sz w:val="22"/>
                <w:szCs w:val="20"/>
              </w:rPr>
              <w:t xml:space="preserve"> </w:t>
            </w:r>
            <w:bookmarkStart w:id="0" w:name="_Toc65164233"/>
            <w:bookmarkStart w:id="1" w:name="_Toc139286893"/>
            <w:bookmarkStart w:id="2" w:name="_Toc139296735"/>
            <w:bookmarkStart w:id="3" w:name="_Toc139296794"/>
            <w:r w:rsidR="001E096F" w:rsidRPr="001E096F">
              <w:rPr>
                <w:rFonts w:asciiTheme="minorHAnsi" w:eastAsiaTheme="minorEastAsia" w:hAnsiTheme="minorHAnsi" w:cstheme="minorBidi"/>
                <w:b/>
                <w:i w:val="0"/>
                <w:iCs w:val="0"/>
                <w:color w:val="373A36" w:themeColor="text2"/>
                <w:sz w:val="22"/>
                <w:szCs w:val="20"/>
              </w:rPr>
              <w:t>Eligibility criteria for Collaborative VCMA Projects</w:t>
            </w:r>
            <w:bookmarkEnd w:id="0"/>
            <w:bookmarkEnd w:id="1"/>
            <w:bookmarkEnd w:id="2"/>
            <w:bookmarkEnd w:id="3"/>
          </w:p>
          <w:p w14:paraId="79EBEFAA" w14:textId="77777777" w:rsidR="008C7848" w:rsidRPr="00014DB6" w:rsidRDefault="008C7848" w:rsidP="00BF541E">
            <w:pPr>
              <w:rPr>
                <w:b/>
                <w:bCs/>
                <w:sz w:val="22"/>
                <w:szCs w:val="20"/>
              </w:rPr>
            </w:pPr>
          </w:p>
          <w:p w14:paraId="44B07B7B" w14:textId="366D1354" w:rsidR="008C7848" w:rsidRPr="00014DB6" w:rsidRDefault="00A76A43" w:rsidP="00BF541E">
            <w:pPr>
              <w:rPr>
                <w:sz w:val="22"/>
                <w:szCs w:val="20"/>
              </w:rPr>
            </w:pPr>
            <w:r>
              <w:rPr>
                <w:sz w:val="22"/>
                <w:szCs w:val="20"/>
              </w:rPr>
              <w:t>T</w:t>
            </w:r>
            <w:r w:rsidR="008C7848" w:rsidRPr="00014DB6">
              <w:rPr>
                <w:sz w:val="22"/>
                <w:szCs w:val="20"/>
              </w:rPr>
              <w:t xml:space="preserve">o qualify as a </w:t>
            </w:r>
            <w:r w:rsidR="001E096F">
              <w:rPr>
                <w:sz w:val="22"/>
                <w:szCs w:val="20"/>
              </w:rPr>
              <w:t>C</w:t>
            </w:r>
            <w:r w:rsidR="008C7848" w:rsidRPr="00014DB6">
              <w:rPr>
                <w:sz w:val="22"/>
                <w:szCs w:val="20"/>
              </w:rPr>
              <w:t>ollaborative VCMA project, a project must:</w:t>
            </w:r>
          </w:p>
          <w:p w14:paraId="529D9E82" w14:textId="4F85378A" w:rsidR="008C7848" w:rsidRPr="00014DB6" w:rsidRDefault="008C7848" w:rsidP="00BF541E">
            <w:pPr>
              <w:rPr>
                <w:b/>
                <w:bCs/>
                <w:sz w:val="22"/>
                <w:szCs w:val="20"/>
              </w:rPr>
            </w:pPr>
          </w:p>
        </w:tc>
      </w:tr>
      <w:tr w:rsidR="008C7848" w:rsidRPr="00014DB6" w14:paraId="57FFDDF9" w14:textId="77777777" w:rsidTr="00A62713">
        <w:trPr>
          <w:trHeight w:val="312"/>
        </w:trPr>
        <w:tc>
          <w:tcPr>
            <w:tcW w:w="6799" w:type="dxa"/>
          </w:tcPr>
          <w:p w14:paraId="648D9406" w14:textId="730A46C1" w:rsidR="008C7848" w:rsidRPr="00014DB6" w:rsidRDefault="008C7848" w:rsidP="009416EF">
            <w:pPr>
              <w:pStyle w:val="ListParagraph"/>
              <w:numPr>
                <w:ilvl w:val="0"/>
                <w:numId w:val="19"/>
              </w:numPr>
              <w:rPr>
                <w:b/>
                <w:bCs/>
                <w:sz w:val="22"/>
                <w:szCs w:val="20"/>
              </w:rPr>
            </w:pPr>
            <w:r w:rsidRPr="00014DB6">
              <w:rPr>
                <w:sz w:val="22"/>
                <w:szCs w:val="20"/>
              </w:rPr>
              <w:t xml:space="preserve">Meet the above </w:t>
            </w:r>
            <w:r w:rsidR="009416EF" w:rsidRPr="00014DB6">
              <w:rPr>
                <w:sz w:val="22"/>
                <w:szCs w:val="20"/>
              </w:rPr>
              <w:t>company</w:t>
            </w:r>
            <w:r w:rsidR="008445C3">
              <w:rPr>
                <w:sz w:val="22"/>
                <w:szCs w:val="20"/>
              </w:rPr>
              <w:t>-</w:t>
            </w:r>
            <w:r w:rsidR="009416EF" w:rsidRPr="00014DB6">
              <w:rPr>
                <w:sz w:val="22"/>
                <w:szCs w:val="20"/>
              </w:rPr>
              <w:t xml:space="preserve">specific and boiler repair and replace (if applicable) project eligibility </w:t>
            </w:r>
            <w:proofErr w:type="gramStart"/>
            <w:r w:rsidR="009416EF" w:rsidRPr="00014DB6">
              <w:rPr>
                <w:sz w:val="22"/>
                <w:szCs w:val="20"/>
              </w:rPr>
              <w:t>criteria;</w:t>
            </w:r>
            <w:proofErr w:type="gramEnd"/>
          </w:p>
          <w:p w14:paraId="5FFE6AE8" w14:textId="2ED60BC0" w:rsidR="008C7848" w:rsidRPr="00014DB6" w:rsidRDefault="008C7848" w:rsidP="00BF541E">
            <w:pPr>
              <w:rPr>
                <w:b/>
                <w:bCs/>
                <w:sz w:val="22"/>
                <w:szCs w:val="20"/>
              </w:rPr>
            </w:pPr>
          </w:p>
        </w:tc>
        <w:tc>
          <w:tcPr>
            <w:tcW w:w="3402" w:type="dxa"/>
            <w:vAlign w:val="center"/>
          </w:tcPr>
          <w:p w14:paraId="3E582E95" w14:textId="6652AB7B" w:rsidR="008C7848" w:rsidRPr="002F2F3C" w:rsidRDefault="00941E7C" w:rsidP="002F2F3C">
            <w:pPr>
              <w:rPr>
                <w:sz w:val="22"/>
              </w:rPr>
            </w:pPr>
            <w:r>
              <w:rPr>
                <w:sz w:val="22"/>
              </w:rPr>
              <w:t>N/A</w:t>
            </w:r>
          </w:p>
        </w:tc>
      </w:tr>
      <w:tr w:rsidR="008C7848" w:rsidRPr="00014DB6" w14:paraId="75D55F38" w14:textId="77777777" w:rsidTr="00A62713">
        <w:trPr>
          <w:trHeight w:val="312"/>
        </w:trPr>
        <w:tc>
          <w:tcPr>
            <w:tcW w:w="6799" w:type="dxa"/>
          </w:tcPr>
          <w:p w14:paraId="528AE9F2" w14:textId="2633E081" w:rsidR="008C7848" w:rsidRPr="00F71CB4" w:rsidRDefault="009416EF" w:rsidP="00BF541E">
            <w:pPr>
              <w:pStyle w:val="ListParagraph"/>
              <w:numPr>
                <w:ilvl w:val="0"/>
                <w:numId w:val="19"/>
              </w:numPr>
              <w:rPr>
                <w:b/>
                <w:bCs/>
                <w:sz w:val="22"/>
                <w:szCs w:val="20"/>
              </w:rPr>
            </w:pPr>
            <w:r w:rsidRPr="00F71CB4">
              <w:rPr>
                <w:sz w:val="22"/>
                <w:szCs w:val="20"/>
              </w:rPr>
              <w:t xml:space="preserve">Have the potential to </w:t>
            </w:r>
            <w:r w:rsidR="009F384D" w:rsidRPr="00F71CB4">
              <w:rPr>
                <w:sz w:val="22"/>
                <w:szCs w:val="20"/>
              </w:rPr>
              <w:t>b</w:t>
            </w:r>
            <w:r w:rsidRPr="00F71CB4">
              <w:rPr>
                <w:sz w:val="22"/>
                <w:szCs w:val="20"/>
              </w:rPr>
              <w:t>enefit c</w:t>
            </w:r>
            <w:r w:rsidR="009F384D" w:rsidRPr="00F71CB4">
              <w:rPr>
                <w:sz w:val="22"/>
                <w:szCs w:val="20"/>
              </w:rPr>
              <w:t>onsumers</w:t>
            </w:r>
            <w:r w:rsidRPr="00F71CB4">
              <w:rPr>
                <w:sz w:val="22"/>
                <w:szCs w:val="20"/>
              </w:rPr>
              <w:t xml:space="preserve"> on </w:t>
            </w:r>
            <w:r w:rsidR="009F384D" w:rsidRPr="00F71CB4">
              <w:rPr>
                <w:sz w:val="22"/>
                <w:szCs w:val="20"/>
              </w:rPr>
              <w:t xml:space="preserve">the </w:t>
            </w:r>
            <w:r w:rsidRPr="00F71CB4">
              <w:rPr>
                <w:sz w:val="22"/>
                <w:szCs w:val="20"/>
              </w:rPr>
              <w:t>participating networks; and</w:t>
            </w:r>
          </w:p>
          <w:p w14:paraId="0DF37D1D" w14:textId="6A441FF5" w:rsidR="008C7848" w:rsidRPr="00F71CB4" w:rsidRDefault="008C7848" w:rsidP="00BF541E">
            <w:pPr>
              <w:rPr>
                <w:b/>
                <w:bCs/>
                <w:sz w:val="22"/>
                <w:szCs w:val="20"/>
              </w:rPr>
            </w:pPr>
          </w:p>
        </w:tc>
        <w:tc>
          <w:tcPr>
            <w:tcW w:w="3402" w:type="dxa"/>
            <w:vAlign w:val="center"/>
          </w:tcPr>
          <w:p w14:paraId="51138B57" w14:textId="5196B0ED" w:rsidR="008C7848" w:rsidRPr="00F71CB4" w:rsidRDefault="00941E7C" w:rsidP="00941E7C">
            <w:pPr>
              <w:rPr>
                <w:sz w:val="22"/>
              </w:rPr>
            </w:pPr>
            <w:r w:rsidRPr="00140A39">
              <w:rPr>
                <w:sz w:val="22"/>
              </w:rPr>
              <w:t>Yes</w:t>
            </w:r>
          </w:p>
        </w:tc>
      </w:tr>
      <w:tr w:rsidR="009416EF" w:rsidRPr="00014DB6" w14:paraId="48BAD2CE" w14:textId="77777777" w:rsidTr="00A62713">
        <w:trPr>
          <w:trHeight w:val="596"/>
        </w:trPr>
        <w:tc>
          <w:tcPr>
            <w:tcW w:w="6799" w:type="dxa"/>
          </w:tcPr>
          <w:p w14:paraId="3484AC69" w14:textId="77777777" w:rsidR="009416EF" w:rsidRPr="00F71CB4" w:rsidRDefault="009416EF" w:rsidP="009416EF">
            <w:pPr>
              <w:pStyle w:val="ListParagraph"/>
              <w:numPr>
                <w:ilvl w:val="0"/>
                <w:numId w:val="19"/>
              </w:numPr>
              <w:rPr>
                <w:b/>
                <w:bCs/>
                <w:sz w:val="22"/>
                <w:szCs w:val="20"/>
              </w:rPr>
            </w:pPr>
            <w:r w:rsidRPr="00F71CB4">
              <w:rPr>
                <w:sz w:val="22"/>
                <w:szCs w:val="20"/>
              </w:rPr>
              <w:t xml:space="preserve">Involve two, or more, gas distribution companies. </w:t>
            </w:r>
          </w:p>
          <w:p w14:paraId="295D3C80" w14:textId="6E4A53FB" w:rsidR="009416EF" w:rsidRPr="00F71CB4" w:rsidRDefault="009416EF" w:rsidP="00832B18">
            <w:pPr>
              <w:ind w:left="360"/>
              <w:rPr>
                <w:b/>
                <w:bCs/>
                <w:sz w:val="22"/>
                <w:szCs w:val="20"/>
              </w:rPr>
            </w:pPr>
          </w:p>
        </w:tc>
        <w:tc>
          <w:tcPr>
            <w:tcW w:w="3402" w:type="dxa"/>
            <w:vAlign w:val="center"/>
          </w:tcPr>
          <w:p w14:paraId="373680D8" w14:textId="31231BB4" w:rsidR="009416EF" w:rsidRPr="00F71CB4" w:rsidRDefault="00941E7C" w:rsidP="00941E7C">
            <w:pPr>
              <w:rPr>
                <w:sz w:val="22"/>
              </w:rPr>
            </w:pPr>
            <w:r w:rsidRPr="00140A39">
              <w:rPr>
                <w:sz w:val="22"/>
              </w:rPr>
              <w:t>Yes</w:t>
            </w:r>
          </w:p>
          <w:p w14:paraId="45B93089" w14:textId="77777777" w:rsidR="00A86EAB" w:rsidRPr="00F71CB4" w:rsidRDefault="00A86EAB" w:rsidP="00941E7C">
            <w:pPr>
              <w:rPr>
                <w:sz w:val="22"/>
              </w:rPr>
            </w:pPr>
          </w:p>
          <w:p w14:paraId="78E6C906" w14:textId="40F9AEF1" w:rsidR="00A86EAB" w:rsidRPr="00F71CB4" w:rsidRDefault="00A86EAB" w:rsidP="00941E7C">
            <w:pPr>
              <w:rPr>
                <w:sz w:val="22"/>
              </w:rPr>
            </w:pPr>
          </w:p>
        </w:tc>
      </w:tr>
    </w:tbl>
    <w:p w14:paraId="6435E0C3" w14:textId="77777777" w:rsidR="00152D67" w:rsidRDefault="00152D67" w:rsidP="00BF541E">
      <w:pPr>
        <w:rPr>
          <w:b/>
          <w:bCs/>
        </w:rPr>
      </w:pPr>
    </w:p>
    <w:p w14:paraId="63F604F3" w14:textId="0B01EEE1" w:rsidR="00477240" w:rsidRPr="00014DB6" w:rsidRDefault="0044254E" w:rsidP="00BF541E">
      <w:pPr>
        <w:rPr>
          <w:b/>
          <w:bCs/>
        </w:rPr>
      </w:pPr>
      <w:r w:rsidRPr="00014DB6">
        <w:rPr>
          <w:b/>
          <w:bCs/>
        </w:rPr>
        <w:t>Gas Network Vulnerability and Carbon Monoxide Allowance (VCMA) Governance Document - Project Registration Table 2</w:t>
      </w:r>
    </w:p>
    <w:p w14:paraId="3237AA2F" w14:textId="77777777" w:rsidR="0044254E" w:rsidRDefault="0044254E" w:rsidP="00BF541E"/>
    <w:tbl>
      <w:tblPr>
        <w:tblStyle w:val="TableGrid"/>
        <w:tblW w:w="6021" w:type="pct"/>
        <w:tblLook w:val="04A0" w:firstRow="1" w:lastRow="0" w:firstColumn="1" w:lastColumn="0" w:noHBand="0" w:noVBand="1"/>
      </w:tblPr>
      <w:tblGrid>
        <w:gridCol w:w="3538"/>
        <w:gridCol w:w="6485"/>
      </w:tblGrid>
      <w:tr w:rsidR="00BA125F" w:rsidRPr="006B3877" w14:paraId="11689FA5" w14:textId="77777777" w:rsidTr="6175AE27">
        <w:trPr>
          <w:trHeight w:val="239"/>
        </w:trPr>
        <w:tc>
          <w:tcPr>
            <w:tcW w:w="1765" w:type="pct"/>
          </w:tcPr>
          <w:p w14:paraId="7B89EEF6" w14:textId="40C14F3D" w:rsidR="00BA125F" w:rsidRPr="006B3877" w:rsidRDefault="00BA125F" w:rsidP="00BA125F">
            <w:pPr>
              <w:pStyle w:val="ChartSubtitle"/>
              <w:rPr>
                <w:b/>
                <w:bCs/>
                <w:sz w:val="22"/>
                <w:szCs w:val="24"/>
              </w:rPr>
            </w:pPr>
            <w:r w:rsidRPr="006B3877">
              <w:rPr>
                <w:b/>
                <w:bCs/>
                <w:sz w:val="22"/>
                <w:szCs w:val="24"/>
              </w:rPr>
              <w:t>Information Required</w:t>
            </w:r>
          </w:p>
          <w:p w14:paraId="6A77C7BC" w14:textId="2967508D" w:rsidR="00BA125F" w:rsidRPr="006B3877" w:rsidRDefault="00BA125F" w:rsidP="00BA125F">
            <w:pPr>
              <w:pStyle w:val="ChartSubtitle"/>
              <w:rPr>
                <w:b/>
                <w:bCs/>
                <w:sz w:val="22"/>
                <w:szCs w:val="24"/>
              </w:rPr>
            </w:pPr>
          </w:p>
        </w:tc>
        <w:tc>
          <w:tcPr>
            <w:tcW w:w="3235" w:type="pct"/>
          </w:tcPr>
          <w:p w14:paraId="1036625F" w14:textId="141D3604" w:rsidR="00BA125F" w:rsidRPr="006B3877" w:rsidRDefault="00BA125F" w:rsidP="00BA125F">
            <w:pPr>
              <w:pStyle w:val="ChartSubtitle"/>
              <w:rPr>
                <w:b/>
                <w:bCs/>
                <w:sz w:val="22"/>
                <w:szCs w:val="24"/>
              </w:rPr>
            </w:pPr>
            <w:r w:rsidRPr="006B3877">
              <w:rPr>
                <w:b/>
                <w:bCs/>
                <w:sz w:val="22"/>
                <w:szCs w:val="24"/>
              </w:rPr>
              <w:t>Description</w:t>
            </w:r>
          </w:p>
        </w:tc>
      </w:tr>
      <w:tr w:rsidR="00BA125F" w:rsidRPr="006B3877" w14:paraId="29B3204B" w14:textId="77777777" w:rsidTr="6175AE27">
        <w:trPr>
          <w:trHeight w:val="228"/>
        </w:trPr>
        <w:tc>
          <w:tcPr>
            <w:tcW w:w="1765" w:type="pct"/>
          </w:tcPr>
          <w:p w14:paraId="24727852" w14:textId="4D6DC686" w:rsidR="00BA125F" w:rsidRPr="006B3877" w:rsidRDefault="00BA125F" w:rsidP="00BA125F">
            <w:pPr>
              <w:pStyle w:val="ChartSubtitle"/>
              <w:rPr>
                <w:b/>
                <w:bCs/>
                <w:sz w:val="22"/>
                <w:szCs w:val="24"/>
              </w:rPr>
            </w:pPr>
            <w:r w:rsidRPr="006B3877">
              <w:rPr>
                <w:b/>
                <w:bCs/>
                <w:sz w:val="22"/>
                <w:szCs w:val="24"/>
              </w:rPr>
              <w:t>Project Title</w:t>
            </w:r>
          </w:p>
          <w:p w14:paraId="75C13B34" w14:textId="57DF1697" w:rsidR="00BA125F" w:rsidRPr="006B3877" w:rsidRDefault="00BA125F" w:rsidP="00BA125F">
            <w:pPr>
              <w:pStyle w:val="ChartSubtitle"/>
              <w:rPr>
                <w:b/>
                <w:bCs/>
                <w:sz w:val="22"/>
                <w:szCs w:val="24"/>
              </w:rPr>
            </w:pPr>
          </w:p>
        </w:tc>
        <w:tc>
          <w:tcPr>
            <w:tcW w:w="3235" w:type="pct"/>
          </w:tcPr>
          <w:p w14:paraId="58F9DC31" w14:textId="3C610CCB" w:rsidR="00974435" w:rsidRPr="005C0977" w:rsidRDefault="00974435" w:rsidP="00974435">
            <w:pPr>
              <w:rPr>
                <w:rFonts w:cstheme="minorHAnsi"/>
                <w:color w:val="0D0D0D" w:themeColor="text1" w:themeTint="F2"/>
                <w:sz w:val="22"/>
              </w:rPr>
            </w:pPr>
            <w:r>
              <w:rPr>
                <w:rFonts w:cstheme="minorHAnsi"/>
                <w:color w:val="0D0D0D" w:themeColor="text1" w:themeTint="F2"/>
                <w:sz w:val="22"/>
              </w:rPr>
              <w:t>Pathways and Protocols in Maternity Care.</w:t>
            </w:r>
          </w:p>
          <w:p w14:paraId="110937EC" w14:textId="77777777" w:rsidR="00AA1B27" w:rsidRPr="00483242" w:rsidRDefault="00AA1B27" w:rsidP="00957CA9">
            <w:pPr>
              <w:pStyle w:val="ChartSubtitle"/>
              <w:jc w:val="both"/>
              <w:rPr>
                <w:sz w:val="22"/>
                <w:szCs w:val="24"/>
              </w:rPr>
            </w:pPr>
          </w:p>
        </w:tc>
      </w:tr>
      <w:tr w:rsidR="00BA125F" w:rsidRPr="006B3877" w14:paraId="149C9F00" w14:textId="77777777" w:rsidTr="6175AE27">
        <w:trPr>
          <w:trHeight w:val="239"/>
        </w:trPr>
        <w:tc>
          <w:tcPr>
            <w:tcW w:w="1765" w:type="pct"/>
          </w:tcPr>
          <w:p w14:paraId="5A7546BC" w14:textId="77777777" w:rsidR="00BA125F" w:rsidRPr="006B3877" w:rsidRDefault="00BA125F" w:rsidP="00BA125F">
            <w:pPr>
              <w:pStyle w:val="ChartSubtitle"/>
              <w:rPr>
                <w:b/>
                <w:bCs/>
                <w:sz w:val="22"/>
                <w:szCs w:val="24"/>
              </w:rPr>
            </w:pPr>
            <w:r w:rsidRPr="006B3877">
              <w:rPr>
                <w:b/>
                <w:bCs/>
                <w:sz w:val="22"/>
                <w:szCs w:val="24"/>
              </w:rPr>
              <w:t>Funding GDN(s)</w:t>
            </w:r>
          </w:p>
          <w:p w14:paraId="57EAA2A1" w14:textId="55C750D8" w:rsidR="00BA125F" w:rsidRPr="006B3877" w:rsidRDefault="00BA125F" w:rsidP="00BA125F">
            <w:pPr>
              <w:pStyle w:val="ChartSubtitle"/>
              <w:rPr>
                <w:b/>
                <w:bCs/>
                <w:sz w:val="22"/>
                <w:szCs w:val="24"/>
              </w:rPr>
            </w:pPr>
          </w:p>
        </w:tc>
        <w:tc>
          <w:tcPr>
            <w:tcW w:w="3235" w:type="pct"/>
          </w:tcPr>
          <w:p w14:paraId="05E8D9C2" w14:textId="77777777" w:rsidR="00A23697" w:rsidRPr="00F71CB4" w:rsidRDefault="00A23697" w:rsidP="00A23697">
            <w:pPr>
              <w:pStyle w:val="ChartSubtitle"/>
              <w:rPr>
                <w:rFonts w:cstheme="minorHAnsi"/>
                <w:sz w:val="22"/>
              </w:rPr>
            </w:pPr>
            <w:r w:rsidRPr="00140A39">
              <w:rPr>
                <w:rFonts w:cstheme="minorHAnsi"/>
                <w:sz w:val="22"/>
              </w:rPr>
              <w:t>Cadent company specific project.</w:t>
            </w:r>
          </w:p>
          <w:p w14:paraId="5F6DDBF8" w14:textId="72D23930" w:rsidR="00AA1B27" w:rsidRPr="00F71CB4" w:rsidRDefault="00AA1B27" w:rsidP="00957CA9">
            <w:pPr>
              <w:pStyle w:val="ChartSubtitle"/>
              <w:jc w:val="both"/>
              <w:rPr>
                <w:sz w:val="22"/>
                <w:szCs w:val="24"/>
              </w:rPr>
            </w:pPr>
          </w:p>
        </w:tc>
      </w:tr>
      <w:tr w:rsidR="005551F8" w:rsidRPr="00014DB6" w14:paraId="0FBEFA6E" w14:textId="77777777" w:rsidTr="6175AE27">
        <w:trPr>
          <w:trHeight w:val="239"/>
        </w:trPr>
        <w:tc>
          <w:tcPr>
            <w:tcW w:w="1765" w:type="pct"/>
          </w:tcPr>
          <w:p w14:paraId="1C2B09FB" w14:textId="7264F30B" w:rsidR="005551F8" w:rsidRPr="005551F8" w:rsidRDefault="005551F8" w:rsidP="005551F8">
            <w:pPr>
              <w:pStyle w:val="ChartSubtitle"/>
              <w:rPr>
                <w:b/>
                <w:bCs/>
                <w:sz w:val="22"/>
                <w:szCs w:val="24"/>
              </w:rPr>
            </w:pPr>
            <w:r w:rsidRPr="005551F8">
              <w:rPr>
                <w:b/>
                <w:bCs/>
                <w:sz w:val="22"/>
                <w:szCs w:val="24"/>
              </w:rPr>
              <w:t>New / Updated (indicate as appropriate)</w:t>
            </w:r>
          </w:p>
        </w:tc>
        <w:tc>
          <w:tcPr>
            <w:tcW w:w="3235" w:type="pct"/>
          </w:tcPr>
          <w:p w14:paraId="3A2A9C67" w14:textId="47C29895" w:rsidR="005551F8" w:rsidRPr="00483242" w:rsidRDefault="00A23697" w:rsidP="00957CA9">
            <w:pPr>
              <w:pStyle w:val="ChartSubtitle"/>
              <w:jc w:val="both"/>
              <w:rPr>
                <w:sz w:val="22"/>
                <w:szCs w:val="24"/>
              </w:rPr>
            </w:pPr>
            <w:r>
              <w:rPr>
                <w:sz w:val="22"/>
                <w:szCs w:val="24"/>
              </w:rPr>
              <w:t>New VCMA Project</w:t>
            </w:r>
          </w:p>
        </w:tc>
      </w:tr>
      <w:tr w:rsidR="00BA125F" w:rsidRPr="006B3877" w14:paraId="720242E9" w14:textId="77777777" w:rsidTr="6175AE27">
        <w:trPr>
          <w:trHeight w:val="239"/>
        </w:trPr>
        <w:tc>
          <w:tcPr>
            <w:tcW w:w="1765" w:type="pct"/>
          </w:tcPr>
          <w:p w14:paraId="6E74412C" w14:textId="5BA55F74" w:rsidR="00BA125F" w:rsidRPr="006B3877" w:rsidRDefault="00BA125F" w:rsidP="00BA125F">
            <w:pPr>
              <w:pStyle w:val="ChartSubtitle"/>
              <w:rPr>
                <w:b/>
                <w:bCs/>
                <w:sz w:val="22"/>
                <w:szCs w:val="24"/>
              </w:rPr>
            </w:pPr>
            <w:r w:rsidRPr="006B3877">
              <w:rPr>
                <w:b/>
                <w:bCs/>
                <w:sz w:val="22"/>
                <w:szCs w:val="24"/>
              </w:rPr>
              <w:t>Role of GDN(s)</w:t>
            </w:r>
          </w:p>
          <w:p w14:paraId="724BD5C1" w14:textId="7740065E" w:rsidR="00BA125F" w:rsidRPr="006B3877" w:rsidRDefault="00BA125F" w:rsidP="00BA125F">
            <w:pPr>
              <w:pStyle w:val="ChartSubtitle"/>
              <w:rPr>
                <w:b/>
                <w:bCs/>
                <w:sz w:val="22"/>
                <w:szCs w:val="24"/>
              </w:rPr>
            </w:pPr>
            <w:r w:rsidRPr="006B3877">
              <w:rPr>
                <w:b/>
                <w:bCs/>
                <w:sz w:val="22"/>
                <w:szCs w:val="24"/>
              </w:rPr>
              <w:t>*For Collaborative VCMA Projects only</w:t>
            </w:r>
          </w:p>
          <w:p w14:paraId="578C77AC" w14:textId="3CED1610" w:rsidR="00BA125F" w:rsidRPr="006B3877" w:rsidRDefault="00BA125F" w:rsidP="00BA125F">
            <w:pPr>
              <w:pStyle w:val="ChartSubtitle"/>
              <w:rPr>
                <w:b/>
                <w:bCs/>
                <w:sz w:val="22"/>
                <w:szCs w:val="24"/>
              </w:rPr>
            </w:pPr>
          </w:p>
        </w:tc>
        <w:tc>
          <w:tcPr>
            <w:tcW w:w="3235" w:type="pct"/>
          </w:tcPr>
          <w:p w14:paraId="42D7F5EC" w14:textId="568B9AAE" w:rsidR="00BA125F" w:rsidRPr="006B3877" w:rsidRDefault="00A23697" w:rsidP="00957CA9">
            <w:pPr>
              <w:pStyle w:val="ChartSubtitle"/>
              <w:jc w:val="both"/>
              <w:rPr>
                <w:sz w:val="22"/>
                <w:szCs w:val="24"/>
              </w:rPr>
            </w:pPr>
            <w:r w:rsidRPr="00F71CB4">
              <w:rPr>
                <w:sz w:val="22"/>
                <w:szCs w:val="24"/>
              </w:rPr>
              <w:t>N/A</w:t>
            </w:r>
          </w:p>
        </w:tc>
      </w:tr>
      <w:tr w:rsidR="00BA125F" w:rsidRPr="006B3877" w14:paraId="18B76A75" w14:textId="77777777" w:rsidTr="6175AE27">
        <w:trPr>
          <w:trHeight w:val="228"/>
        </w:trPr>
        <w:tc>
          <w:tcPr>
            <w:tcW w:w="1765" w:type="pct"/>
          </w:tcPr>
          <w:p w14:paraId="6223B0EE" w14:textId="314264AE" w:rsidR="00BA125F" w:rsidRPr="006B3877" w:rsidRDefault="00BA125F" w:rsidP="00BA125F">
            <w:pPr>
              <w:pStyle w:val="ChartSubtitle"/>
              <w:rPr>
                <w:b/>
                <w:bCs/>
                <w:sz w:val="22"/>
                <w:szCs w:val="24"/>
              </w:rPr>
            </w:pPr>
            <w:r w:rsidRPr="006B3877">
              <w:rPr>
                <w:b/>
                <w:bCs/>
                <w:sz w:val="22"/>
                <w:szCs w:val="24"/>
              </w:rPr>
              <w:t>Date</w:t>
            </w:r>
            <w:r w:rsidR="009F384D" w:rsidRPr="006B3877">
              <w:rPr>
                <w:b/>
                <w:bCs/>
                <w:sz w:val="22"/>
                <w:szCs w:val="24"/>
              </w:rPr>
              <w:t xml:space="preserve"> of PEA Submission</w:t>
            </w:r>
          </w:p>
          <w:p w14:paraId="5BCDDF3A" w14:textId="7CF51B42" w:rsidR="00BA125F" w:rsidRPr="006B3877" w:rsidRDefault="00BA125F" w:rsidP="00BA125F">
            <w:pPr>
              <w:pStyle w:val="ChartSubtitle"/>
              <w:rPr>
                <w:b/>
                <w:bCs/>
                <w:sz w:val="22"/>
                <w:szCs w:val="24"/>
              </w:rPr>
            </w:pPr>
          </w:p>
        </w:tc>
        <w:tc>
          <w:tcPr>
            <w:tcW w:w="3235" w:type="pct"/>
          </w:tcPr>
          <w:p w14:paraId="03F99435" w14:textId="3A58F58E" w:rsidR="00CE6312" w:rsidRPr="00483242" w:rsidRDefault="00F71CB4" w:rsidP="00957CA9">
            <w:pPr>
              <w:pStyle w:val="ChartSubtitle"/>
              <w:jc w:val="both"/>
              <w:rPr>
                <w:sz w:val="22"/>
                <w:szCs w:val="24"/>
              </w:rPr>
            </w:pPr>
            <w:r>
              <w:rPr>
                <w:sz w:val="22"/>
                <w:szCs w:val="24"/>
              </w:rPr>
              <w:t xml:space="preserve">July </w:t>
            </w:r>
            <w:r w:rsidR="00A23697">
              <w:rPr>
                <w:sz w:val="22"/>
                <w:szCs w:val="24"/>
              </w:rPr>
              <w:t>2024</w:t>
            </w:r>
          </w:p>
        </w:tc>
      </w:tr>
      <w:tr w:rsidR="00BA125F" w:rsidRPr="006B3877" w14:paraId="7D9093EA" w14:textId="77777777" w:rsidTr="6175AE27">
        <w:trPr>
          <w:trHeight w:val="239"/>
        </w:trPr>
        <w:tc>
          <w:tcPr>
            <w:tcW w:w="1765" w:type="pct"/>
          </w:tcPr>
          <w:p w14:paraId="6839A924" w14:textId="6E3E02C9" w:rsidR="00BA125F" w:rsidRPr="006B3877" w:rsidRDefault="00BA125F" w:rsidP="00BA125F">
            <w:pPr>
              <w:pStyle w:val="ChartSubtitle"/>
              <w:rPr>
                <w:b/>
                <w:bCs/>
                <w:sz w:val="22"/>
                <w:szCs w:val="24"/>
              </w:rPr>
            </w:pPr>
            <w:r w:rsidRPr="006B3877">
              <w:rPr>
                <w:b/>
                <w:bCs/>
                <w:sz w:val="22"/>
                <w:szCs w:val="24"/>
              </w:rPr>
              <w:t>VCMA Project Contact Name</w:t>
            </w:r>
            <w:r w:rsidR="009F384D" w:rsidRPr="006B3877">
              <w:rPr>
                <w:b/>
                <w:bCs/>
                <w:sz w:val="22"/>
                <w:szCs w:val="24"/>
              </w:rPr>
              <w:t>, email</w:t>
            </w:r>
            <w:r w:rsidRPr="006B3877">
              <w:rPr>
                <w:b/>
                <w:bCs/>
                <w:sz w:val="22"/>
                <w:szCs w:val="24"/>
              </w:rPr>
              <w:t xml:space="preserve"> and Number</w:t>
            </w:r>
          </w:p>
          <w:p w14:paraId="4F7BBCA1" w14:textId="0E478157" w:rsidR="00BA125F" w:rsidRPr="006B3877" w:rsidRDefault="00BA125F" w:rsidP="00BA125F">
            <w:pPr>
              <w:pStyle w:val="ChartSubtitle"/>
              <w:rPr>
                <w:b/>
                <w:bCs/>
                <w:sz w:val="22"/>
                <w:szCs w:val="24"/>
              </w:rPr>
            </w:pPr>
          </w:p>
        </w:tc>
        <w:tc>
          <w:tcPr>
            <w:tcW w:w="3235" w:type="pct"/>
          </w:tcPr>
          <w:p w14:paraId="3321DB95" w14:textId="2D68FD99" w:rsidR="004E50AE" w:rsidRPr="005C0977" w:rsidRDefault="004E50AE" w:rsidP="004E50AE">
            <w:pPr>
              <w:pStyle w:val="ChartSubtitle"/>
              <w:rPr>
                <w:rFonts w:cstheme="minorHAnsi"/>
                <w:color w:val="auto"/>
                <w:sz w:val="22"/>
              </w:rPr>
            </w:pPr>
            <w:r w:rsidRPr="005C0977">
              <w:rPr>
                <w:rFonts w:cstheme="minorHAnsi"/>
                <w:sz w:val="22"/>
              </w:rPr>
              <w:t>Name: Phil Burrows</w:t>
            </w:r>
          </w:p>
          <w:p w14:paraId="34F1C2E3" w14:textId="4B121500" w:rsidR="004E50AE" w:rsidRPr="005C0977" w:rsidRDefault="004E50AE" w:rsidP="004E50AE">
            <w:pPr>
              <w:pStyle w:val="ChartSubtitle"/>
              <w:rPr>
                <w:rFonts w:cstheme="minorHAnsi"/>
                <w:sz w:val="22"/>
              </w:rPr>
            </w:pPr>
            <w:r w:rsidRPr="005C0977">
              <w:rPr>
                <w:rFonts w:cstheme="minorHAnsi"/>
                <w:sz w:val="22"/>
              </w:rPr>
              <w:t>Title: Head of Customer Vulnerability Social Programme Delivery</w:t>
            </w:r>
          </w:p>
          <w:p w14:paraId="39CE5D8D" w14:textId="200A71E2" w:rsidR="004E50AE" w:rsidRPr="005C0977" w:rsidRDefault="004E50AE" w:rsidP="004E50AE">
            <w:pPr>
              <w:pStyle w:val="ChartSubtitle"/>
              <w:rPr>
                <w:rFonts w:cstheme="minorHAnsi"/>
                <w:sz w:val="22"/>
              </w:rPr>
            </w:pPr>
            <w:r w:rsidRPr="005C0977">
              <w:rPr>
                <w:rFonts w:cstheme="minorHAnsi"/>
                <w:sz w:val="22"/>
              </w:rPr>
              <w:t>Email: Phil.m.burrows@cadentgas.com</w:t>
            </w:r>
          </w:p>
          <w:p w14:paraId="3CE7B0F5" w14:textId="45EFC98B" w:rsidR="004E50AE" w:rsidRPr="005C0977" w:rsidRDefault="004E50AE" w:rsidP="004E50AE">
            <w:pPr>
              <w:pStyle w:val="ChartSubtitle"/>
              <w:rPr>
                <w:rFonts w:cstheme="minorHAnsi"/>
                <w:sz w:val="22"/>
              </w:rPr>
            </w:pPr>
            <w:r w:rsidRPr="005C0977">
              <w:rPr>
                <w:rFonts w:cstheme="minorHAnsi"/>
                <w:sz w:val="22"/>
              </w:rPr>
              <w:t>Number: 07773 545451</w:t>
            </w:r>
          </w:p>
          <w:p w14:paraId="59005A2F" w14:textId="36B00288" w:rsidR="00F67844" w:rsidRPr="00483242" w:rsidRDefault="00F67844" w:rsidP="00F67844">
            <w:pPr>
              <w:pStyle w:val="ChartSubtitle"/>
              <w:jc w:val="both"/>
              <w:rPr>
                <w:sz w:val="22"/>
                <w:szCs w:val="24"/>
              </w:rPr>
            </w:pPr>
          </w:p>
        </w:tc>
      </w:tr>
      <w:tr w:rsidR="008A1D56" w:rsidRPr="006B3877" w14:paraId="7C490A7C" w14:textId="77777777" w:rsidTr="6175AE27">
        <w:trPr>
          <w:trHeight w:val="239"/>
        </w:trPr>
        <w:tc>
          <w:tcPr>
            <w:tcW w:w="1765" w:type="pct"/>
          </w:tcPr>
          <w:p w14:paraId="1E0C3C8D" w14:textId="3EDCF330" w:rsidR="008A1D56" w:rsidRPr="006B3877" w:rsidRDefault="008A1D56" w:rsidP="00BA125F">
            <w:pPr>
              <w:pStyle w:val="ChartSubtitle"/>
              <w:rPr>
                <w:b/>
                <w:bCs/>
                <w:sz w:val="22"/>
                <w:szCs w:val="24"/>
              </w:rPr>
            </w:pPr>
            <w:r w:rsidRPr="006B3877">
              <w:rPr>
                <w:b/>
                <w:bCs/>
                <w:sz w:val="22"/>
                <w:szCs w:val="24"/>
              </w:rPr>
              <w:t>Total Cost (£k)</w:t>
            </w:r>
          </w:p>
          <w:p w14:paraId="6D440649" w14:textId="19243B86" w:rsidR="008A1D56" w:rsidRPr="006B3877" w:rsidRDefault="008A1D56" w:rsidP="00BA125F">
            <w:pPr>
              <w:pStyle w:val="ChartSubtitle"/>
              <w:rPr>
                <w:b/>
                <w:bCs/>
                <w:sz w:val="22"/>
                <w:szCs w:val="24"/>
              </w:rPr>
            </w:pPr>
          </w:p>
        </w:tc>
        <w:tc>
          <w:tcPr>
            <w:tcW w:w="3235" w:type="pct"/>
          </w:tcPr>
          <w:p w14:paraId="0AFCDC84" w14:textId="77777777" w:rsidR="00F67844" w:rsidRDefault="00F67844" w:rsidP="00F67844">
            <w:pPr>
              <w:pStyle w:val="ChartSubtitle"/>
              <w:jc w:val="both"/>
              <w:rPr>
                <w:sz w:val="22"/>
                <w:szCs w:val="24"/>
              </w:rPr>
            </w:pPr>
            <w:r>
              <w:rPr>
                <w:sz w:val="22"/>
                <w:szCs w:val="24"/>
              </w:rPr>
              <w:t>Project costs: £64,716.00</w:t>
            </w:r>
          </w:p>
          <w:p w14:paraId="21A471D9" w14:textId="77777777" w:rsidR="00F67844" w:rsidRDefault="00F67844" w:rsidP="00F67844">
            <w:pPr>
              <w:pStyle w:val="ChartSubtitle"/>
              <w:jc w:val="both"/>
              <w:rPr>
                <w:sz w:val="22"/>
                <w:szCs w:val="24"/>
              </w:rPr>
            </w:pPr>
            <w:r>
              <w:rPr>
                <w:sz w:val="22"/>
                <w:szCs w:val="24"/>
              </w:rPr>
              <w:t>Project Management Costs: £2,588.64</w:t>
            </w:r>
          </w:p>
          <w:p w14:paraId="3CB05229" w14:textId="77777777" w:rsidR="00F67844" w:rsidRDefault="00F67844" w:rsidP="00F67844">
            <w:pPr>
              <w:pStyle w:val="ChartSubtitle"/>
              <w:jc w:val="both"/>
              <w:rPr>
                <w:sz w:val="22"/>
                <w:szCs w:val="24"/>
              </w:rPr>
            </w:pPr>
          </w:p>
          <w:p w14:paraId="65B217D4" w14:textId="3863BA7E" w:rsidR="005C5F63" w:rsidRPr="00483242" w:rsidRDefault="00F67844" w:rsidP="00957CA9">
            <w:pPr>
              <w:pStyle w:val="ChartSubtitle"/>
              <w:jc w:val="both"/>
              <w:rPr>
                <w:sz w:val="22"/>
                <w:szCs w:val="24"/>
              </w:rPr>
            </w:pPr>
            <w:r>
              <w:rPr>
                <w:sz w:val="22"/>
                <w:szCs w:val="24"/>
              </w:rPr>
              <w:t>Total Costs: £67,304.64</w:t>
            </w:r>
          </w:p>
        </w:tc>
      </w:tr>
      <w:tr w:rsidR="008A1D56" w:rsidRPr="006B3877" w14:paraId="268A9355" w14:textId="77777777" w:rsidTr="6175AE27">
        <w:trPr>
          <w:trHeight w:val="239"/>
        </w:trPr>
        <w:tc>
          <w:tcPr>
            <w:tcW w:w="1765" w:type="pct"/>
          </w:tcPr>
          <w:p w14:paraId="7B37EE1A" w14:textId="63C8FA9E" w:rsidR="008A1D56" w:rsidRPr="006B3877" w:rsidRDefault="008A1D56" w:rsidP="00BA125F">
            <w:pPr>
              <w:pStyle w:val="ChartSubtitle"/>
              <w:rPr>
                <w:b/>
                <w:bCs/>
                <w:sz w:val="22"/>
                <w:szCs w:val="24"/>
              </w:rPr>
            </w:pPr>
            <w:r w:rsidRPr="006B3877">
              <w:rPr>
                <w:b/>
                <w:bCs/>
                <w:sz w:val="22"/>
                <w:szCs w:val="24"/>
              </w:rPr>
              <w:t>Total VCMA Funding Required (£k)</w:t>
            </w:r>
          </w:p>
          <w:p w14:paraId="205F3494" w14:textId="2D42EAD6" w:rsidR="008A1D56" w:rsidRPr="006B3877" w:rsidRDefault="008A1D56" w:rsidP="00BA125F">
            <w:pPr>
              <w:pStyle w:val="ChartSubtitle"/>
              <w:rPr>
                <w:b/>
                <w:bCs/>
                <w:sz w:val="22"/>
                <w:szCs w:val="24"/>
              </w:rPr>
            </w:pPr>
          </w:p>
        </w:tc>
        <w:tc>
          <w:tcPr>
            <w:tcW w:w="3235" w:type="pct"/>
          </w:tcPr>
          <w:p w14:paraId="7F70D439" w14:textId="570E9450" w:rsidR="008A1D56" w:rsidRPr="00483242" w:rsidRDefault="004E50AE" w:rsidP="0A615AC3">
            <w:pPr>
              <w:pStyle w:val="ChartSubtitle"/>
              <w:jc w:val="both"/>
              <w:rPr>
                <w:color w:val="auto"/>
                <w:sz w:val="22"/>
              </w:rPr>
            </w:pPr>
            <w:r>
              <w:rPr>
                <w:color w:val="auto"/>
                <w:sz w:val="22"/>
              </w:rPr>
              <w:t>Total Costs: £</w:t>
            </w:r>
            <w:r w:rsidR="00D0302B">
              <w:rPr>
                <w:color w:val="auto"/>
                <w:sz w:val="22"/>
              </w:rPr>
              <w:t>67,304.64</w:t>
            </w:r>
          </w:p>
        </w:tc>
      </w:tr>
      <w:tr w:rsidR="00A00EE0" w:rsidRPr="006B3877" w14:paraId="16DE35CE" w14:textId="77777777" w:rsidTr="6175AE27">
        <w:trPr>
          <w:trHeight w:val="239"/>
        </w:trPr>
        <w:tc>
          <w:tcPr>
            <w:tcW w:w="1765" w:type="pct"/>
          </w:tcPr>
          <w:p w14:paraId="25C42C63" w14:textId="28B89FDC" w:rsidR="00A00EE0" w:rsidRPr="006B3877" w:rsidRDefault="00A00EE0" w:rsidP="00A00EE0">
            <w:pPr>
              <w:pStyle w:val="ChartSubtitle"/>
              <w:rPr>
                <w:b/>
                <w:bCs/>
                <w:sz w:val="22"/>
                <w:szCs w:val="24"/>
              </w:rPr>
            </w:pPr>
            <w:r w:rsidRPr="006B3877">
              <w:rPr>
                <w:b/>
                <w:bCs/>
                <w:sz w:val="22"/>
                <w:szCs w:val="24"/>
              </w:rPr>
              <w:lastRenderedPageBreak/>
              <w:t>Problem(s)</w:t>
            </w:r>
          </w:p>
          <w:p w14:paraId="2E8765DB" w14:textId="071AAF4F" w:rsidR="00A00EE0" w:rsidRPr="006B3877" w:rsidRDefault="00A00EE0" w:rsidP="00A00EE0">
            <w:pPr>
              <w:pStyle w:val="ChartSubtitle"/>
              <w:rPr>
                <w:b/>
                <w:bCs/>
                <w:sz w:val="22"/>
                <w:szCs w:val="24"/>
              </w:rPr>
            </w:pPr>
          </w:p>
        </w:tc>
        <w:tc>
          <w:tcPr>
            <w:tcW w:w="3235" w:type="pct"/>
          </w:tcPr>
          <w:p w14:paraId="0BCFC486" w14:textId="7D2FAB9F" w:rsidR="00A00EE0" w:rsidRPr="005C0977" w:rsidRDefault="00A00EE0" w:rsidP="00A00EE0">
            <w:pPr>
              <w:spacing w:line="240" w:lineRule="auto"/>
              <w:rPr>
                <w:rFonts w:cstheme="minorHAnsi"/>
                <w:color w:val="000000" w:themeColor="text1"/>
                <w:sz w:val="22"/>
              </w:rPr>
            </w:pPr>
            <w:r w:rsidRPr="005C0977">
              <w:rPr>
                <w:rFonts w:cstheme="minorHAnsi"/>
                <w:color w:val="000000" w:themeColor="text1"/>
                <w:sz w:val="22"/>
              </w:rPr>
              <w:t>Health and social care organisations need pathways and interventions that enable them to take effective action when a patient or client is identified as at risk of carbon monoxide (CO) poisoning or being exposed to harmful levels of</w:t>
            </w:r>
            <w:r w:rsidR="00AC6583">
              <w:rPr>
                <w:rFonts w:cstheme="minorHAnsi"/>
                <w:color w:val="000000" w:themeColor="text1"/>
                <w:sz w:val="22"/>
              </w:rPr>
              <w:t xml:space="preserve"> CO</w:t>
            </w:r>
            <w:r w:rsidRPr="005C0977">
              <w:rPr>
                <w:rFonts w:cstheme="minorHAnsi"/>
                <w:color w:val="000000" w:themeColor="text1"/>
                <w:sz w:val="22"/>
              </w:rPr>
              <w:t>.</w:t>
            </w:r>
          </w:p>
          <w:p w14:paraId="3CB30DEA" w14:textId="77777777" w:rsidR="00A00EE0" w:rsidRPr="005C0977" w:rsidRDefault="00A00EE0" w:rsidP="00A00EE0">
            <w:pPr>
              <w:spacing w:line="240" w:lineRule="auto"/>
              <w:rPr>
                <w:rFonts w:cstheme="minorHAnsi"/>
                <w:color w:val="000000" w:themeColor="text1"/>
                <w:sz w:val="22"/>
              </w:rPr>
            </w:pPr>
            <w:r w:rsidRPr="005C0977">
              <w:rPr>
                <w:rFonts w:cstheme="minorHAnsi"/>
                <w:color w:val="000000" w:themeColor="text1"/>
                <w:sz w:val="22"/>
              </w:rPr>
              <w:t xml:space="preserve"> </w:t>
            </w:r>
          </w:p>
          <w:p w14:paraId="3C299D8E" w14:textId="2BEB146C" w:rsidR="00A00EE0" w:rsidRPr="005C0977" w:rsidRDefault="00A00EE0" w:rsidP="00A00EE0">
            <w:pPr>
              <w:spacing w:line="240" w:lineRule="auto"/>
              <w:rPr>
                <w:rFonts w:cstheme="minorHAnsi"/>
                <w:color w:val="000000" w:themeColor="text1"/>
                <w:sz w:val="22"/>
              </w:rPr>
            </w:pPr>
            <w:r w:rsidRPr="005C0977">
              <w:rPr>
                <w:rFonts w:cstheme="minorHAnsi"/>
                <w:color w:val="000000" w:themeColor="text1"/>
                <w:sz w:val="22"/>
              </w:rPr>
              <w:t xml:space="preserve">One of the groups which can be most impacted is pregnant women and their unborn child. During pregnancy symptoms of environmental </w:t>
            </w:r>
            <w:r w:rsidR="00AC6583">
              <w:rPr>
                <w:rFonts w:cstheme="minorHAnsi"/>
                <w:color w:val="000000" w:themeColor="text1"/>
                <w:sz w:val="22"/>
              </w:rPr>
              <w:t xml:space="preserve">CO </w:t>
            </w:r>
            <w:r w:rsidRPr="005C0977">
              <w:rPr>
                <w:rFonts w:cstheme="minorHAnsi"/>
                <w:color w:val="000000" w:themeColor="text1"/>
                <w:sz w:val="22"/>
              </w:rPr>
              <w:t xml:space="preserve">exposure can be </w:t>
            </w:r>
            <w:proofErr w:type="gramStart"/>
            <w:r w:rsidRPr="005C0977">
              <w:rPr>
                <w:rFonts w:cstheme="minorHAnsi"/>
                <w:color w:val="000000" w:themeColor="text1"/>
                <w:sz w:val="22"/>
              </w:rPr>
              <w:t>similar to</w:t>
            </w:r>
            <w:proofErr w:type="gramEnd"/>
            <w:r w:rsidRPr="005C0977">
              <w:rPr>
                <w:rFonts w:cstheme="minorHAnsi"/>
                <w:color w:val="000000" w:themeColor="text1"/>
                <w:sz w:val="22"/>
              </w:rPr>
              <w:t xml:space="preserve"> those of pregnancy, increasing the likelihood of misdiagnosis and can be wrongly attributed to smoking. </w:t>
            </w:r>
          </w:p>
          <w:p w14:paraId="238E185F" w14:textId="77777777" w:rsidR="00A00EE0" w:rsidRPr="005C0977" w:rsidRDefault="00A00EE0" w:rsidP="00A00EE0">
            <w:pPr>
              <w:spacing w:line="240" w:lineRule="auto"/>
              <w:rPr>
                <w:rFonts w:cstheme="minorHAnsi"/>
                <w:color w:val="000000" w:themeColor="text1"/>
                <w:sz w:val="22"/>
              </w:rPr>
            </w:pPr>
          </w:p>
          <w:p w14:paraId="1D49A871" w14:textId="55FEE309" w:rsidR="00A00EE0" w:rsidRPr="005C0977" w:rsidRDefault="00A00EE0" w:rsidP="00A00EE0">
            <w:pPr>
              <w:spacing w:line="240" w:lineRule="auto"/>
              <w:rPr>
                <w:rFonts w:cstheme="minorHAnsi"/>
                <w:color w:val="000000" w:themeColor="text1"/>
                <w:sz w:val="22"/>
              </w:rPr>
            </w:pPr>
            <w:r w:rsidRPr="005C0977">
              <w:rPr>
                <w:rFonts w:cstheme="minorHAnsi"/>
                <w:color w:val="000000" w:themeColor="text1"/>
                <w:sz w:val="22"/>
              </w:rPr>
              <w:t xml:space="preserve">Experts believe the risk of chronic CO exposure at lower levels in the home could be contributing to unexplained maternal and neonatal mortality and morbidity. These families are more likely to be living in lower quality, private rented accommodation, less aware of the dangers of CO exposure, less empowered to improve their living conditions, and less able to act if a problem is identified.  </w:t>
            </w:r>
          </w:p>
          <w:p w14:paraId="2DCFA5CF" w14:textId="77777777" w:rsidR="00A00EE0" w:rsidRPr="005C0977" w:rsidRDefault="00A00EE0" w:rsidP="00A00EE0">
            <w:pPr>
              <w:spacing w:line="240" w:lineRule="auto"/>
              <w:rPr>
                <w:rFonts w:cstheme="minorHAnsi"/>
                <w:color w:val="000000" w:themeColor="text1"/>
                <w:sz w:val="22"/>
              </w:rPr>
            </w:pPr>
          </w:p>
          <w:p w14:paraId="1218B6DE" w14:textId="522263D3" w:rsidR="00A00EE0" w:rsidRPr="005C0977" w:rsidRDefault="00A00EE0" w:rsidP="00A00EE0">
            <w:pPr>
              <w:spacing w:line="240" w:lineRule="auto"/>
              <w:rPr>
                <w:rFonts w:cstheme="minorHAnsi"/>
                <w:color w:val="000000" w:themeColor="text1"/>
                <w:sz w:val="22"/>
              </w:rPr>
            </w:pPr>
            <w:r w:rsidRPr="005C0977">
              <w:rPr>
                <w:rFonts w:cstheme="minorHAnsi"/>
                <w:color w:val="000000" w:themeColor="text1"/>
                <w:sz w:val="22"/>
              </w:rPr>
              <w:t>Maternity services need pathways and interventions that enable effective action when a woman and her unborn baby is identified as at potential risk of environmental CO poisoning</w:t>
            </w:r>
            <w:r w:rsidR="00915AEF">
              <w:rPr>
                <w:rFonts w:cstheme="minorHAnsi"/>
                <w:color w:val="000000" w:themeColor="text1"/>
                <w:sz w:val="22"/>
              </w:rPr>
              <w:t>,</w:t>
            </w:r>
            <w:r w:rsidRPr="005C0977">
              <w:rPr>
                <w:rFonts w:cstheme="minorHAnsi"/>
                <w:color w:val="000000" w:themeColor="text1"/>
                <w:sz w:val="22"/>
              </w:rPr>
              <w:t xml:space="preserve"> or being exposed to harmful levels of </w:t>
            </w:r>
            <w:r w:rsidR="00AC6583">
              <w:rPr>
                <w:rFonts w:cstheme="minorHAnsi"/>
                <w:color w:val="000000" w:themeColor="text1"/>
                <w:sz w:val="22"/>
              </w:rPr>
              <w:t>CO.</w:t>
            </w:r>
          </w:p>
          <w:p w14:paraId="592C0CC2" w14:textId="77777777" w:rsidR="00A00EE0" w:rsidRPr="005C0977" w:rsidRDefault="00A00EE0" w:rsidP="00A00EE0">
            <w:pPr>
              <w:spacing w:line="240" w:lineRule="auto"/>
              <w:rPr>
                <w:rFonts w:cstheme="minorHAnsi"/>
                <w:color w:val="000000" w:themeColor="text1"/>
                <w:sz w:val="22"/>
              </w:rPr>
            </w:pPr>
          </w:p>
          <w:p w14:paraId="4A4EBDE8" w14:textId="77777777" w:rsidR="00A00EE0" w:rsidRDefault="00A00EE0" w:rsidP="00A00EE0">
            <w:pPr>
              <w:pStyle w:val="ChartSubtitle"/>
              <w:jc w:val="both"/>
              <w:rPr>
                <w:rFonts w:cstheme="minorHAnsi"/>
                <w:color w:val="000000" w:themeColor="text1"/>
                <w:sz w:val="22"/>
              </w:rPr>
            </w:pPr>
            <w:r w:rsidRPr="005C0977">
              <w:rPr>
                <w:rFonts w:cstheme="minorHAnsi"/>
                <w:color w:val="000000" w:themeColor="text1"/>
                <w:sz w:val="22"/>
              </w:rPr>
              <w:t>Awareness of the dangers of environmental CO poisoning, and how to ensure that those who are exposed are protected, is generally low amongst maternity care staff. There is a lack of information, training and robust pathways and protocols to ensure identification of those potentially being exposed, referral for any treatment required and the prompt protection from future harm, especially without leaving them vulnerable in other ways e.g. from cold and lack of cooking facilities.</w:t>
            </w:r>
          </w:p>
          <w:p w14:paraId="1B5B4120" w14:textId="15315EED" w:rsidR="008113A1" w:rsidRPr="006B3877" w:rsidRDefault="008113A1" w:rsidP="00A00EE0">
            <w:pPr>
              <w:pStyle w:val="ChartSubtitle"/>
              <w:jc w:val="both"/>
              <w:rPr>
                <w:color w:val="auto"/>
                <w:sz w:val="22"/>
              </w:rPr>
            </w:pPr>
          </w:p>
        </w:tc>
      </w:tr>
      <w:tr w:rsidR="006B7B19" w:rsidRPr="006B3877" w14:paraId="2CEC5A77" w14:textId="77777777" w:rsidTr="6175AE27">
        <w:trPr>
          <w:trHeight w:val="239"/>
        </w:trPr>
        <w:tc>
          <w:tcPr>
            <w:tcW w:w="1765" w:type="pct"/>
          </w:tcPr>
          <w:p w14:paraId="74AF3DFF" w14:textId="53402642" w:rsidR="006B7B19" w:rsidRDefault="006B7B19" w:rsidP="006B7B19">
            <w:pPr>
              <w:pStyle w:val="ChartSubtitle"/>
              <w:rPr>
                <w:b/>
                <w:sz w:val="22"/>
              </w:rPr>
            </w:pPr>
            <w:r w:rsidRPr="173ED2F7">
              <w:rPr>
                <w:b/>
                <w:sz w:val="22"/>
              </w:rPr>
              <w:t>Scope and Objectives</w:t>
            </w:r>
          </w:p>
          <w:p w14:paraId="58E88A66" w14:textId="06FE3488" w:rsidR="006B7B19" w:rsidRDefault="006B7B19" w:rsidP="006B7B19">
            <w:pPr>
              <w:pStyle w:val="ChartSubtitle"/>
              <w:rPr>
                <w:b/>
                <w:sz w:val="22"/>
              </w:rPr>
            </w:pPr>
          </w:p>
        </w:tc>
        <w:tc>
          <w:tcPr>
            <w:tcW w:w="3235" w:type="pct"/>
          </w:tcPr>
          <w:p w14:paraId="3B036E91" w14:textId="7E984DC2" w:rsidR="006B7B19" w:rsidRPr="005C0977" w:rsidRDefault="006B7B19" w:rsidP="6175AE27">
            <w:pPr>
              <w:spacing w:line="240" w:lineRule="auto"/>
              <w:rPr>
                <w:color w:val="000000" w:themeColor="text1"/>
                <w:sz w:val="22"/>
              </w:rPr>
            </w:pPr>
            <w:r w:rsidRPr="6175AE27">
              <w:rPr>
                <w:color w:val="000000" w:themeColor="text1"/>
                <w:sz w:val="22"/>
              </w:rPr>
              <w:t xml:space="preserve">University Hospital Coventry and Warwickshire (UHCW) are one of the four sites within the </w:t>
            </w:r>
            <w:r w:rsidR="00823797" w:rsidRPr="6175AE27">
              <w:rPr>
                <w:color w:val="000000" w:themeColor="text1"/>
                <w:sz w:val="22"/>
              </w:rPr>
              <w:t xml:space="preserve">previously completed </w:t>
            </w:r>
            <w:r w:rsidRPr="6175AE27">
              <w:rPr>
                <w:color w:val="000000" w:themeColor="text1"/>
                <w:sz w:val="22"/>
              </w:rPr>
              <w:t>IPPCO study, funded by all four GDNs and overseen by the team at IPIP.  Working together, they have identified potential pathways and intervention</w:t>
            </w:r>
            <w:r w:rsidR="00823797" w:rsidRPr="6175AE27">
              <w:rPr>
                <w:color w:val="000000" w:themeColor="text1"/>
                <w:sz w:val="22"/>
              </w:rPr>
              <w:t>s</w:t>
            </w:r>
            <w:r w:rsidRPr="6175AE27">
              <w:rPr>
                <w:color w:val="000000" w:themeColor="text1"/>
                <w:sz w:val="22"/>
              </w:rPr>
              <w:t xml:space="preserve"> which will build on the knowledge and understanding of the required intervention that the e learning package will provide</w:t>
            </w:r>
            <w:r w:rsidR="00823797" w:rsidRPr="6175AE27">
              <w:rPr>
                <w:color w:val="000000" w:themeColor="text1"/>
                <w:sz w:val="22"/>
              </w:rPr>
              <w:t xml:space="preserve"> (separate e-learning for health project)</w:t>
            </w:r>
            <w:r w:rsidRPr="6175AE27">
              <w:rPr>
                <w:color w:val="000000" w:themeColor="text1"/>
                <w:sz w:val="22"/>
              </w:rPr>
              <w:t xml:space="preserve">. </w:t>
            </w:r>
          </w:p>
          <w:p w14:paraId="0DB58366" w14:textId="4DFA2B56" w:rsidR="006B7B19" w:rsidRPr="005C0977" w:rsidRDefault="006B7B19" w:rsidP="6175AE27">
            <w:pPr>
              <w:spacing w:line="240" w:lineRule="auto"/>
              <w:rPr>
                <w:color w:val="000000" w:themeColor="text1"/>
                <w:sz w:val="22"/>
              </w:rPr>
            </w:pPr>
            <w:r w:rsidRPr="6175AE27">
              <w:rPr>
                <w:color w:val="000000" w:themeColor="text1"/>
                <w:sz w:val="22"/>
              </w:rPr>
              <w:t>Much preparatory work has already been undertaken, without external funding. However, it is now difficult to take th</w:t>
            </w:r>
            <w:r w:rsidR="00823797" w:rsidRPr="6175AE27">
              <w:rPr>
                <w:color w:val="000000" w:themeColor="text1"/>
                <w:sz w:val="22"/>
              </w:rPr>
              <w:t>is</w:t>
            </w:r>
            <w:r w:rsidRPr="6175AE27">
              <w:rPr>
                <w:color w:val="000000" w:themeColor="text1"/>
                <w:sz w:val="22"/>
              </w:rPr>
              <w:t xml:space="preserve"> work to the next stage without some additional funding to support implementation and evaluation. </w:t>
            </w:r>
          </w:p>
          <w:p w14:paraId="077EA7EA" w14:textId="77777777" w:rsidR="006B7B19" w:rsidRPr="005C0977" w:rsidRDefault="006B7B19" w:rsidP="006B7B19">
            <w:pPr>
              <w:spacing w:line="240" w:lineRule="auto"/>
              <w:rPr>
                <w:rFonts w:eastAsia="Calibri" w:cstheme="minorHAnsi"/>
                <w:b/>
                <w:color w:val="000000" w:themeColor="text1"/>
                <w:sz w:val="22"/>
              </w:rPr>
            </w:pPr>
          </w:p>
          <w:p w14:paraId="20FC76E7" w14:textId="77777777" w:rsidR="006B7B19" w:rsidRPr="005C0977" w:rsidRDefault="006B7B19" w:rsidP="006B7B19">
            <w:pPr>
              <w:spacing w:line="240" w:lineRule="auto"/>
              <w:rPr>
                <w:rFonts w:eastAsia="Calibri" w:cstheme="minorHAnsi"/>
                <w:bCs/>
                <w:color w:val="000000" w:themeColor="text1"/>
                <w:sz w:val="22"/>
              </w:rPr>
            </w:pPr>
            <w:r w:rsidRPr="005C0977">
              <w:rPr>
                <w:rFonts w:eastAsia="Calibri" w:cstheme="minorHAnsi"/>
                <w:bCs/>
                <w:color w:val="000000" w:themeColor="text1"/>
                <w:sz w:val="22"/>
              </w:rPr>
              <w:t xml:space="preserve">The overall aim is to support the development and implementation of a scalable intervention that: </w:t>
            </w:r>
          </w:p>
          <w:p w14:paraId="106A4CEB" w14:textId="77777777" w:rsidR="006B7B19" w:rsidRPr="005C0977" w:rsidRDefault="006B7B19" w:rsidP="006B7B19">
            <w:pPr>
              <w:pStyle w:val="ListParagraph"/>
              <w:numPr>
                <w:ilvl w:val="0"/>
                <w:numId w:val="35"/>
              </w:numPr>
              <w:spacing w:after="160" w:line="240" w:lineRule="auto"/>
              <w:rPr>
                <w:rFonts w:eastAsia="Calibri" w:cstheme="minorHAnsi"/>
                <w:bCs/>
                <w:color w:val="000000" w:themeColor="text1"/>
                <w:sz w:val="22"/>
              </w:rPr>
            </w:pPr>
            <w:r w:rsidRPr="005C0977">
              <w:rPr>
                <w:rFonts w:eastAsia="Calibri" w:cstheme="minorHAnsi"/>
                <w:bCs/>
                <w:color w:val="000000" w:themeColor="text1"/>
                <w:sz w:val="22"/>
              </w:rPr>
              <w:t>Supports the identification of pregnant women and unborn babies at risk from exposure to environmental CO.</w:t>
            </w:r>
          </w:p>
          <w:p w14:paraId="59159468" w14:textId="77777777" w:rsidR="006B7B19" w:rsidRPr="005C0977" w:rsidRDefault="006B7B19" w:rsidP="006B7B19">
            <w:pPr>
              <w:pStyle w:val="ListParagraph"/>
              <w:numPr>
                <w:ilvl w:val="0"/>
                <w:numId w:val="35"/>
              </w:numPr>
              <w:spacing w:after="160" w:line="240" w:lineRule="auto"/>
              <w:rPr>
                <w:rFonts w:eastAsia="Calibri" w:cstheme="minorHAnsi"/>
                <w:bCs/>
                <w:color w:val="000000" w:themeColor="text1"/>
                <w:sz w:val="22"/>
              </w:rPr>
            </w:pPr>
            <w:r w:rsidRPr="005C0977">
              <w:rPr>
                <w:rFonts w:eastAsia="Calibri" w:cstheme="minorHAnsi"/>
                <w:bCs/>
                <w:color w:val="000000" w:themeColor="text1"/>
                <w:sz w:val="22"/>
              </w:rPr>
              <w:t>Ensures women are offered the treatment, advice and services that protect them from the harm of CO.</w:t>
            </w:r>
          </w:p>
          <w:p w14:paraId="2BEB4D19" w14:textId="57BEB256" w:rsidR="006B7B19" w:rsidRPr="005C0977" w:rsidRDefault="006B7B19" w:rsidP="6175AE27">
            <w:pPr>
              <w:spacing w:line="240" w:lineRule="auto"/>
              <w:rPr>
                <w:color w:val="000000" w:themeColor="text1"/>
                <w:sz w:val="22"/>
              </w:rPr>
            </w:pPr>
            <w:r w:rsidRPr="6175AE27">
              <w:rPr>
                <w:color w:val="000000" w:themeColor="text1"/>
                <w:sz w:val="22"/>
              </w:rPr>
              <w:t>The suggested pathway and intervention involve the midwifery team at UHCW, West Midlands and Warwickshire Fire</w:t>
            </w:r>
            <w:r w:rsidR="00A14A87" w:rsidRPr="6175AE27">
              <w:rPr>
                <w:color w:val="000000" w:themeColor="text1"/>
                <w:sz w:val="22"/>
              </w:rPr>
              <w:t xml:space="preserve"> and Rescue</w:t>
            </w:r>
            <w:r w:rsidRPr="6175AE27">
              <w:rPr>
                <w:color w:val="000000" w:themeColor="text1"/>
                <w:sz w:val="22"/>
              </w:rPr>
              <w:t xml:space="preserve"> </w:t>
            </w:r>
            <w:r w:rsidR="00140A39" w:rsidRPr="6175AE27">
              <w:rPr>
                <w:color w:val="000000" w:themeColor="text1"/>
                <w:sz w:val="22"/>
              </w:rPr>
              <w:t>Services</w:t>
            </w:r>
            <w:r w:rsidR="00A14A87" w:rsidRPr="6175AE27">
              <w:rPr>
                <w:color w:val="000000" w:themeColor="text1"/>
                <w:sz w:val="22"/>
              </w:rPr>
              <w:t xml:space="preserve"> (FRS)</w:t>
            </w:r>
            <w:r w:rsidR="00140A39" w:rsidRPr="6175AE27">
              <w:rPr>
                <w:color w:val="000000" w:themeColor="text1"/>
                <w:sz w:val="22"/>
              </w:rPr>
              <w:t>, Cadent</w:t>
            </w:r>
            <w:r w:rsidRPr="6175AE27">
              <w:rPr>
                <w:color w:val="000000" w:themeColor="text1"/>
                <w:sz w:val="22"/>
              </w:rPr>
              <w:t xml:space="preserve"> engineers and Services Beyond the Meter team.  </w:t>
            </w:r>
          </w:p>
          <w:p w14:paraId="7CF98076" w14:textId="77777777" w:rsidR="006B7B19" w:rsidRPr="005C0977" w:rsidRDefault="006B7B19" w:rsidP="006B7B19">
            <w:pPr>
              <w:spacing w:line="240" w:lineRule="auto"/>
              <w:rPr>
                <w:rFonts w:cstheme="minorHAnsi"/>
                <w:color w:val="000000" w:themeColor="text1"/>
                <w:sz w:val="22"/>
              </w:rPr>
            </w:pPr>
          </w:p>
          <w:p w14:paraId="0AC21A8B" w14:textId="22AB8530" w:rsidR="006B7B19" w:rsidRPr="005C0977" w:rsidRDefault="006B7B19" w:rsidP="006B7B19">
            <w:pPr>
              <w:spacing w:line="240" w:lineRule="auto"/>
              <w:rPr>
                <w:rFonts w:eastAsia="Calibri" w:cstheme="minorHAnsi"/>
                <w:bCs/>
                <w:color w:val="002060"/>
                <w:sz w:val="22"/>
              </w:rPr>
            </w:pPr>
            <w:r w:rsidRPr="005C0977">
              <w:rPr>
                <w:rFonts w:cstheme="minorHAnsi"/>
                <w:color w:val="000000" w:themeColor="text1"/>
                <w:sz w:val="22"/>
              </w:rPr>
              <w:t>If available, this project will utilise the E</w:t>
            </w:r>
            <w:r w:rsidR="002506D0">
              <w:rPr>
                <w:rFonts w:cstheme="minorHAnsi"/>
                <w:color w:val="000000" w:themeColor="text1"/>
                <w:sz w:val="22"/>
              </w:rPr>
              <w:t>-</w:t>
            </w:r>
            <w:r w:rsidRPr="005C0977">
              <w:rPr>
                <w:rFonts w:cstheme="minorHAnsi"/>
                <w:color w:val="000000" w:themeColor="text1"/>
                <w:sz w:val="22"/>
              </w:rPr>
              <w:t xml:space="preserve">Learning for Health training package. </w:t>
            </w:r>
          </w:p>
          <w:p w14:paraId="46D4F4AB" w14:textId="45AB3D78" w:rsidR="006B7B19" w:rsidRPr="00483242" w:rsidRDefault="006B7B19" w:rsidP="006B7B19">
            <w:pPr>
              <w:pStyle w:val="ChartSubtitle"/>
              <w:jc w:val="both"/>
              <w:rPr>
                <w:sz w:val="22"/>
                <w:szCs w:val="24"/>
              </w:rPr>
            </w:pPr>
          </w:p>
        </w:tc>
      </w:tr>
      <w:tr w:rsidR="005A697F" w:rsidRPr="006B3877" w14:paraId="06EEC5A8" w14:textId="77777777" w:rsidTr="6175AE27">
        <w:trPr>
          <w:trHeight w:val="228"/>
        </w:trPr>
        <w:tc>
          <w:tcPr>
            <w:tcW w:w="1765" w:type="pct"/>
          </w:tcPr>
          <w:p w14:paraId="12D80358" w14:textId="62E55F7D" w:rsidR="005A697F" w:rsidRPr="006B3877" w:rsidRDefault="005A697F" w:rsidP="005A697F">
            <w:pPr>
              <w:pStyle w:val="ChartSubtitle"/>
              <w:rPr>
                <w:b/>
                <w:bCs/>
                <w:sz w:val="22"/>
                <w:szCs w:val="24"/>
              </w:rPr>
            </w:pPr>
            <w:r w:rsidRPr="006B3877">
              <w:rPr>
                <w:b/>
                <w:bCs/>
                <w:sz w:val="22"/>
                <w:szCs w:val="24"/>
              </w:rPr>
              <w:lastRenderedPageBreak/>
              <w:t>Why the Project is Being Funded Through the VCMA</w:t>
            </w:r>
          </w:p>
          <w:p w14:paraId="0AB84592" w14:textId="0F678EA5" w:rsidR="005A697F" w:rsidRPr="006B3877" w:rsidRDefault="005A697F" w:rsidP="005A697F">
            <w:pPr>
              <w:pStyle w:val="ChartSubtitle"/>
              <w:rPr>
                <w:b/>
                <w:bCs/>
                <w:sz w:val="22"/>
                <w:szCs w:val="24"/>
              </w:rPr>
            </w:pPr>
          </w:p>
        </w:tc>
        <w:tc>
          <w:tcPr>
            <w:tcW w:w="3235" w:type="pct"/>
          </w:tcPr>
          <w:p w14:paraId="0479B0C5" w14:textId="77777777" w:rsidR="005A697F" w:rsidRPr="005C0977" w:rsidRDefault="005A697F" w:rsidP="005A697F">
            <w:pPr>
              <w:pStyle w:val="ChartSubtitle"/>
              <w:spacing w:line="240" w:lineRule="auto"/>
              <w:rPr>
                <w:rFonts w:cstheme="minorHAnsi"/>
                <w:sz w:val="22"/>
              </w:rPr>
            </w:pPr>
            <w:r w:rsidRPr="005C0977">
              <w:rPr>
                <w:rFonts w:cstheme="minorHAnsi"/>
                <w:sz w:val="22"/>
              </w:rPr>
              <w:t>This project will benefit some of the most vulnerable groups across the UK by empowering maternity service providers to:</w:t>
            </w:r>
          </w:p>
          <w:p w14:paraId="4B7F37E1" w14:textId="77777777" w:rsidR="005A697F" w:rsidRPr="005C0977" w:rsidRDefault="005A697F" w:rsidP="005A697F">
            <w:pPr>
              <w:pStyle w:val="ChartSubtitle"/>
              <w:spacing w:line="240" w:lineRule="auto"/>
              <w:rPr>
                <w:rFonts w:cstheme="minorHAnsi"/>
                <w:sz w:val="22"/>
              </w:rPr>
            </w:pPr>
          </w:p>
          <w:p w14:paraId="6A8F830F" w14:textId="77BBD83A" w:rsidR="005A697F" w:rsidRPr="005C0977" w:rsidRDefault="005A697F" w:rsidP="6175AE27">
            <w:pPr>
              <w:pStyle w:val="ChartSubtitle"/>
              <w:numPr>
                <w:ilvl w:val="0"/>
                <w:numId w:val="36"/>
              </w:numPr>
              <w:spacing w:line="240" w:lineRule="auto"/>
              <w:ind w:left="462"/>
              <w:rPr>
                <w:sz w:val="22"/>
              </w:rPr>
            </w:pPr>
            <w:r w:rsidRPr="6175AE27">
              <w:rPr>
                <w:sz w:val="22"/>
              </w:rPr>
              <w:t>Increas</w:t>
            </w:r>
            <w:r w:rsidR="00A14A87" w:rsidRPr="6175AE27">
              <w:rPr>
                <w:sz w:val="22"/>
              </w:rPr>
              <w:t>e</w:t>
            </w:r>
            <w:r w:rsidRPr="6175AE27">
              <w:rPr>
                <w:sz w:val="22"/>
              </w:rPr>
              <w:t xml:space="preserve"> the understanding of front-line staff regarding the dangers of CO poisoning.</w:t>
            </w:r>
          </w:p>
          <w:p w14:paraId="1EA3CBDD" w14:textId="77777777" w:rsidR="005A697F" w:rsidRPr="005C0977" w:rsidRDefault="005A697F" w:rsidP="005A697F">
            <w:pPr>
              <w:pStyle w:val="ChartSubtitle"/>
              <w:numPr>
                <w:ilvl w:val="0"/>
                <w:numId w:val="36"/>
              </w:numPr>
              <w:spacing w:line="240" w:lineRule="auto"/>
              <w:ind w:left="462"/>
              <w:rPr>
                <w:rFonts w:cstheme="minorHAnsi"/>
                <w:sz w:val="22"/>
              </w:rPr>
            </w:pPr>
            <w:r w:rsidRPr="005C0977">
              <w:rPr>
                <w:rFonts w:cstheme="minorHAnsi"/>
                <w:sz w:val="22"/>
              </w:rPr>
              <w:t>Enable health care staff to recognise potential sources of harm.</w:t>
            </w:r>
          </w:p>
          <w:p w14:paraId="0CD0A8F7" w14:textId="77777777" w:rsidR="005A697F" w:rsidRPr="005C0977" w:rsidRDefault="005A697F" w:rsidP="005A697F">
            <w:pPr>
              <w:pStyle w:val="ChartSubtitle"/>
              <w:numPr>
                <w:ilvl w:val="0"/>
                <w:numId w:val="36"/>
              </w:numPr>
              <w:spacing w:line="240" w:lineRule="auto"/>
              <w:ind w:left="462"/>
              <w:rPr>
                <w:rFonts w:cstheme="minorHAnsi"/>
                <w:sz w:val="22"/>
              </w:rPr>
            </w:pPr>
            <w:r w:rsidRPr="005C0977">
              <w:rPr>
                <w:rFonts w:cstheme="minorHAnsi"/>
                <w:sz w:val="22"/>
              </w:rPr>
              <w:t>Enable actions and referrals to prevent or remove harm and receive any treatment required.</w:t>
            </w:r>
          </w:p>
          <w:p w14:paraId="3BEED0BD" w14:textId="77777777" w:rsidR="005A697F" w:rsidRPr="005C0977" w:rsidRDefault="005A697F" w:rsidP="005A697F">
            <w:pPr>
              <w:pStyle w:val="ChartSubtitle"/>
              <w:spacing w:line="240" w:lineRule="auto"/>
              <w:rPr>
                <w:rFonts w:cstheme="minorHAnsi"/>
                <w:sz w:val="22"/>
              </w:rPr>
            </w:pPr>
          </w:p>
          <w:p w14:paraId="0C55B83D" w14:textId="77777777" w:rsidR="00A14A87" w:rsidRDefault="005A697F" w:rsidP="005A697F">
            <w:pPr>
              <w:pStyle w:val="ChartSubtitle"/>
              <w:spacing w:line="240" w:lineRule="auto"/>
              <w:rPr>
                <w:rFonts w:cstheme="minorHAnsi"/>
                <w:sz w:val="22"/>
              </w:rPr>
            </w:pPr>
            <w:r w:rsidRPr="005C0977">
              <w:rPr>
                <w:rFonts w:cstheme="minorHAnsi"/>
                <w:sz w:val="22"/>
              </w:rPr>
              <w:t>Those professionals will also be able to ensure that pregnant women know about and can access the Priority Services Register</w:t>
            </w:r>
            <w:r w:rsidR="00F63D16">
              <w:rPr>
                <w:rFonts w:cstheme="minorHAnsi"/>
                <w:sz w:val="22"/>
              </w:rPr>
              <w:t xml:space="preserve"> (PSR)</w:t>
            </w:r>
            <w:r w:rsidRPr="005C0977">
              <w:rPr>
                <w:rFonts w:cstheme="minorHAnsi"/>
                <w:sz w:val="22"/>
              </w:rPr>
              <w:t xml:space="preserve">, have an understanding </w:t>
            </w:r>
            <w:proofErr w:type="gramStart"/>
            <w:r w:rsidRPr="005C0977">
              <w:rPr>
                <w:rFonts w:cstheme="minorHAnsi"/>
                <w:sz w:val="22"/>
              </w:rPr>
              <w:t>of</w:t>
            </w:r>
            <w:r w:rsidR="00A14A87">
              <w:rPr>
                <w:rFonts w:cstheme="minorHAnsi"/>
                <w:sz w:val="22"/>
              </w:rPr>
              <w:t>;</w:t>
            </w:r>
            <w:proofErr w:type="gramEnd"/>
          </w:p>
          <w:p w14:paraId="4A6A3753" w14:textId="0F3E73AB" w:rsidR="00A14A87" w:rsidRDefault="00A14A87" w:rsidP="6175AE27">
            <w:pPr>
              <w:pStyle w:val="ChartSubtitle"/>
              <w:numPr>
                <w:ilvl w:val="0"/>
                <w:numId w:val="45"/>
              </w:numPr>
              <w:spacing w:line="240" w:lineRule="auto"/>
              <w:ind w:left="467"/>
              <w:rPr>
                <w:sz w:val="22"/>
              </w:rPr>
            </w:pPr>
            <w:r w:rsidRPr="6175AE27">
              <w:rPr>
                <w:sz w:val="22"/>
              </w:rPr>
              <w:t>T</w:t>
            </w:r>
            <w:r w:rsidR="005A697F" w:rsidRPr="6175AE27">
              <w:rPr>
                <w:sz w:val="22"/>
              </w:rPr>
              <w:t xml:space="preserve">he harm </w:t>
            </w:r>
            <w:r w:rsidRPr="6175AE27">
              <w:rPr>
                <w:sz w:val="22"/>
              </w:rPr>
              <w:t>caused by</w:t>
            </w:r>
            <w:r w:rsidR="005A697F" w:rsidRPr="6175AE27">
              <w:rPr>
                <w:sz w:val="22"/>
              </w:rPr>
              <w:t xml:space="preserve"> environmental CO</w:t>
            </w:r>
          </w:p>
          <w:p w14:paraId="74BD5118" w14:textId="77EEEF1E" w:rsidR="00A14A87" w:rsidRDefault="00A14A87" w:rsidP="6175AE27">
            <w:pPr>
              <w:pStyle w:val="ChartSubtitle"/>
              <w:numPr>
                <w:ilvl w:val="0"/>
                <w:numId w:val="45"/>
              </w:numPr>
              <w:spacing w:line="240" w:lineRule="auto"/>
              <w:ind w:left="467"/>
              <w:rPr>
                <w:sz w:val="22"/>
              </w:rPr>
            </w:pPr>
            <w:r w:rsidRPr="6175AE27">
              <w:rPr>
                <w:sz w:val="22"/>
              </w:rPr>
              <w:t>S</w:t>
            </w:r>
            <w:r w:rsidR="005A697F" w:rsidRPr="6175AE27">
              <w:rPr>
                <w:sz w:val="22"/>
              </w:rPr>
              <w:t>ervices available to protect themselves and their families</w:t>
            </w:r>
            <w:r w:rsidRPr="6175AE27">
              <w:rPr>
                <w:sz w:val="22"/>
              </w:rPr>
              <w:t xml:space="preserve">, </w:t>
            </w:r>
          </w:p>
          <w:p w14:paraId="53CAC7AA" w14:textId="2652407C" w:rsidR="005A697F" w:rsidRPr="005C0977" w:rsidRDefault="00A14A87" w:rsidP="6175AE27">
            <w:pPr>
              <w:pStyle w:val="ChartSubtitle"/>
              <w:numPr>
                <w:ilvl w:val="0"/>
                <w:numId w:val="45"/>
              </w:numPr>
              <w:spacing w:line="240" w:lineRule="auto"/>
              <w:ind w:left="467"/>
              <w:rPr>
                <w:sz w:val="22"/>
              </w:rPr>
            </w:pPr>
            <w:r w:rsidRPr="6175AE27">
              <w:rPr>
                <w:sz w:val="22"/>
              </w:rPr>
              <w:t>U</w:t>
            </w:r>
            <w:r w:rsidR="005A697F" w:rsidRPr="6175AE27">
              <w:rPr>
                <w:sz w:val="22"/>
              </w:rPr>
              <w:t xml:space="preserve">nderstand </w:t>
            </w:r>
            <w:r w:rsidRPr="6175AE27">
              <w:rPr>
                <w:sz w:val="22"/>
              </w:rPr>
              <w:t xml:space="preserve">the </w:t>
            </w:r>
            <w:r w:rsidR="005A697F" w:rsidRPr="6175AE27">
              <w:rPr>
                <w:sz w:val="22"/>
              </w:rPr>
              <w:t xml:space="preserve">actions </w:t>
            </w:r>
            <w:r w:rsidRPr="6175AE27">
              <w:rPr>
                <w:sz w:val="22"/>
              </w:rPr>
              <w:t xml:space="preserve">to </w:t>
            </w:r>
            <w:r w:rsidR="13AD4833" w:rsidRPr="6175AE27">
              <w:rPr>
                <w:sz w:val="22"/>
              </w:rPr>
              <w:t>take to</w:t>
            </w:r>
            <w:r w:rsidR="005A697F" w:rsidRPr="6175AE27">
              <w:rPr>
                <w:sz w:val="22"/>
              </w:rPr>
              <w:t xml:space="preserve"> prevent harm.</w:t>
            </w:r>
          </w:p>
          <w:p w14:paraId="5A5195DA" w14:textId="70844D27" w:rsidR="005A697F" w:rsidRPr="006B3877" w:rsidRDefault="005A697F" w:rsidP="005A697F">
            <w:pPr>
              <w:pStyle w:val="ChartSubtitle"/>
              <w:jc w:val="both"/>
              <w:rPr>
                <w:sz w:val="22"/>
                <w:szCs w:val="24"/>
              </w:rPr>
            </w:pPr>
          </w:p>
        </w:tc>
      </w:tr>
      <w:tr w:rsidR="005A697F" w:rsidRPr="006B3877" w14:paraId="1FC4B758" w14:textId="77777777" w:rsidTr="6175AE27">
        <w:trPr>
          <w:trHeight w:val="239"/>
        </w:trPr>
        <w:tc>
          <w:tcPr>
            <w:tcW w:w="1765" w:type="pct"/>
          </w:tcPr>
          <w:p w14:paraId="5183D0FE" w14:textId="3756EF49" w:rsidR="005A697F" w:rsidRPr="006B3877" w:rsidRDefault="005A697F" w:rsidP="005A697F">
            <w:pPr>
              <w:pStyle w:val="ChartSubtitle"/>
              <w:rPr>
                <w:b/>
                <w:bCs/>
                <w:sz w:val="22"/>
                <w:szCs w:val="24"/>
              </w:rPr>
            </w:pPr>
            <w:r w:rsidRPr="006B3877">
              <w:rPr>
                <w:b/>
                <w:bCs/>
                <w:sz w:val="22"/>
                <w:szCs w:val="24"/>
              </w:rPr>
              <w:t>Evidence of Stakeholder/Customer Support</w:t>
            </w:r>
          </w:p>
          <w:p w14:paraId="1121825E" w14:textId="040511AD" w:rsidR="005A697F" w:rsidRPr="006B3877" w:rsidRDefault="005A697F" w:rsidP="005A697F">
            <w:pPr>
              <w:pStyle w:val="ChartSubtitle"/>
              <w:rPr>
                <w:b/>
                <w:bCs/>
                <w:sz w:val="22"/>
                <w:szCs w:val="24"/>
              </w:rPr>
            </w:pPr>
          </w:p>
        </w:tc>
        <w:tc>
          <w:tcPr>
            <w:tcW w:w="3235" w:type="pct"/>
          </w:tcPr>
          <w:p w14:paraId="3D82804A" w14:textId="77777777" w:rsidR="00531FD5" w:rsidRPr="005C0977" w:rsidRDefault="00531FD5" w:rsidP="00531FD5">
            <w:pPr>
              <w:pStyle w:val="ChartSubtitle"/>
              <w:rPr>
                <w:rFonts w:cstheme="minorHAnsi"/>
                <w:sz w:val="22"/>
              </w:rPr>
            </w:pPr>
            <w:r w:rsidRPr="005C0977">
              <w:rPr>
                <w:rFonts w:cstheme="minorHAnsi"/>
                <w:sz w:val="22"/>
              </w:rPr>
              <w:t>The need for this work has been identified through the knowledge gained from work previously undertaken including.</w:t>
            </w:r>
          </w:p>
          <w:p w14:paraId="52805E83" w14:textId="77777777" w:rsidR="00531FD5" w:rsidRPr="005C0977" w:rsidRDefault="00531FD5" w:rsidP="00531FD5">
            <w:pPr>
              <w:pStyle w:val="ChartSubtitle"/>
              <w:rPr>
                <w:rFonts w:cstheme="minorHAnsi"/>
                <w:sz w:val="22"/>
              </w:rPr>
            </w:pPr>
          </w:p>
          <w:p w14:paraId="21B6BA4F" w14:textId="2C2976B1" w:rsidR="00531FD5" w:rsidRPr="005C0977" w:rsidRDefault="00531FD5" w:rsidP="6175AE27">
            <w:pPr>
              <w:pStyle w:val="ChartSubtitle"/>
              <w:numPr>
                <w:ilvl w:val="0"/>
                <w:numId w:val="37"/>
              </w:numPr>
              <w:rPr>
                <w:sz w:val="22"/>
              </w:rPr>
            </w:pPr>
            <w:r w:rsidRPr="6175AE27">
              <w:rPr>
                <w:sz w:val="22"/>
              </w:rPr>
              <w:t>IPPCO study</w:t>
            </w:r>
            <w:r w:rsidR="00A14A87" w:rsidRPr="6175AE27">
              <w:rPr>
                <w:sz w:val="22"/>
              </w:rPr>
              <w:t xml:space="preserve"> (CO in pregnancy research study funded by the UK GDNs)</w:t>
            </w:r>
            <w:r w:rsidRPr="6175AE27">
              <w:rPr>
                <w:sz w:val="22"/>
              </w:rPr>
              <w:t>.</w:t>
            </w:r>
          </w:p>
          <w:p w14:paraId="7A161FB2" w14:textId="77777777" w:rsidR="00531FD5" w:rsidRPr="005C0977" w:rsidRDefault="00531FD5" w:rsidP="00531FD5">
            <w:pPr>
              <w:pStyle w:val="ChartSubtitle"/>
              <w:numPr>
                <w:ilvl w:val="0"/>
                <w:numId w:val="37"/>
              </w:numPr>
              <w:rPr>
                <w:rFonts w:cstheme="minorHAnsi"/>
                <w:sz w:val="22"/>
              </w:rPr>
            </w:pPr>
            <w:r w:rsidRPr="005C0977">
              <w:rPr>
                <w:rFonts w:cstheme="minorHAnsi"/>
                <w:sz w:val="22"/>
              </w:rPr>
              <w:t>Representation from Maternity Voices Partnership.</w:t>
            </w:r>
          </w:p>
          <w:p w14:paraId="3DCAD5F1" w14:textId="77777777" w:rsidR="00531FD5" w:rsidRPr="005C0977" w:rsidRDefault="00531FD5" w:rsidP="00531FD5">
            <w:pPr>
              <w:pStyle w:val="ChartSubtitle"/>
              <w:numPr>
                <w:ilvl w:val="0"/>
                <w:numId w:val="37"/>
              </w:numPr>
              <w:rPr>
                <w:rFonts w:cstheme="minorHAnsi"/>
                <w:sz w:val="22"/>
              </w:rPr>
            </w:pPr>
            <w:r w:rsidRPr="005C0977">
              <w:rPr>
                <w:rFonts w:cstheme="minorHAnsi"/>
                <w:sz w:val="22"/>
              </w:rPr>
              <w:t>Roundtable event including a wide range of health professionals, GDNs and user voices.</w:t>
            </w:r>
          </w:p>
          <w:p w14:paraId="297E5625" w14:textId="77777777" w:rsidR="00531FD5" w:rsidRPr="005C0977" w:rsidRDefault="00531FD5" w:rsidP="00531FD5">
            <w:pPr>
              <w:pStyle w:val="ChartSubtitle"/>
              <w:numPr>
                <w:ilvl w:val="0"/>
                <w:numId w:val="37"/>
              </w:numPr>
              <w:rPr>
                <w:rFonts w:cstheme="minorHAnsi"/>
                <w:sz w:val="22"/>
              </w:rPr>
            </w:pPr>
            <w:r w:rsidRPr="005C0977">
              <w:rPr>
                <w:rFonts w:cstheme="minorHAnsi"/>
                <w:sz w:val="22"/>
              </w:rPr>
              <w:t>The efficient operation of regulation and legislation: A holistic approach to understanding the effect of Carbon Monoxide on mortality A Report for the CO Research Trust, February 2022</w:t>
            </w:r>
          </w:p>
          <w:p w14:paraId="6EBB89E1" w14:textId="77777777" w:rsidR="00531FD5" w:rsidRPr="005C0977" w:rsidRDefault="00531FD5" w:rsidP="00531FD5">
            <w:pPr>
              <w:pStyle w:val="ChartSubtitle"/>
              <w:numPr>
                <w:ilvl w:val="0"/>
                <w:numId w:val="37"/>
              </w:numPr>
              <w:rPr>
                <w:rFonts w:cstheme="minorHAnsi"/>
                <w:sz w:val="22"/>
              </w:rPr>
            </w:pPr>
            <w:r w:rsidRPr="005C0977">
              <w:rPr>
                <w:rFonts w:cstheme="minorHAnsi"/>
                <w:sz w:val="22"/>
              </w:rPr>
              <w:t xml:space="preserve">Understanding and minimising the consequences of environmental CO exposure during pregnancy. A report for the CO Research Trust, September 2022 </w:t>
            </w:r>
          </w:p>
          <w:p w14:paraId="2BA55EAC" w14:textId="77777777" w:rsidR="00531FD5" w:rsidRPr="005C0977" w:rsidRDefault="00531FD5" w:rsidP="00531FD5">
            <w:pPr>
              <w:pStyle w:val="ChartSubtitle"/>
              <w:numPr>
                <w:ilvl w:val="0"/>
                <w:numId w:val="37"/>
              </w:numPr>
              <w:rPr>
                <w:rFonts w:cstheme="minorHAnsi"/>
                <w:sz w:val="22"/>
              </w:rPr>
            </w:pPr>
            <w:r w:rsidRPr="005C0977">
              <w:rPr>
                <w:rFonts w:cstheme="minorHAnsi"/>
                <w:sz w:val="22"/>
              </w:rPr>
              <w:t xml:space="preserve">Consultation with health and social care organisations including NHS England (NHSE), Office for (OHID), UKHSA, RCGP </w:t>
            </w:r>
          </w:p>
          <w:p w14:paraId="4D931CCD" w14:textId="054BBD23" w:rsidR="005A697F" w:rsidRPr="006B3877" w:rsidRDefault="005A697F" w:rsidP="005A697F">
            <w:pPr>
              <w:pStyle w:val="ChartSubtitle"/>
              <w:jc w:val="both"/>
              <w:rPr>
                <w:sz w:val="22"/>
                <w:szCs w:val="24"/>
              </w:rPr>
            </w:pPr>
          </w:p>
        </w:tc>
      </w:tr>
      <w:tr w:rsidR="005A697F" w:rsidRPr="006B3877" w14:paraId="2E7D7F45" w14:textId="77777777" w:rsidTr="6175AE27">
        <w:trPr>
          <w:trHeight w:val="239"/>
        </w:trPr>
        <w:tc>
          <w:tcPr>
            <w:tcW w:w="1765" w:type="pct"/>
          </w:tcPr>
          <w:p w14:paraId="46CB3B80" w14:textId="77777777" w:rsidR="005A697F" w:rsidRPr="006B3877" w:rsidRDefault="005A697F" w:rsidP="005A697F">
            <w:pPr>
              <w:pStyle w:val="ChartSubtitle"/>
              <w:rPr>
                <w:b/>
                <w:bCs/>
                <w:sz w:val="22"/>
                <w:szCs w:val="24"/>
              </w:rPr>
            </w:pPr>
          </w:p>
          <w:p w14:paraId="5C3DF414" w14:textId="4FF90B31" w:rsidR="005A697F" w:rsidRPr="006B3877" w:rsidRDefault="005A697F" w:rsidP="005A697F">
            <w:pPr>
              <w:pStyle w:val="ChartSubtitle"/>
              <w:rPr>
                <w:b/>
                <w:bCs/>
                <w:sz w:val="22"/>
                <w:szCs w:val="24"/>
              </w:rPr>
            </w:pPr>
            <w:r w:rsidRPr="006B3877">
              <w:rPr>
                <w:b/>
                <w:bCs/>
                <w:sz w:val="22"/>
                <w:szCs w:val="24"/>
              </w:rPr>
              <w:t>Information Required</w:t>
            </w:r>
          </w:p>
          <w:p w14:paraId="5C91097F" w14:textId="7DB6789C" w:rsidR="005A697F" w:rsidRPr="006B3877" w:rsidRDefault="005A697F" w:rsidP="005A697F">
            <w:pPr>
              <w:pStyle w:val="ChartSubtitle"/>
              <w:rPr>
                <w:b/>
                <w:bCs/>
                <w:sz w:val="22"/>
                <w:szCs w:val="24"/>
              </w:rPr>
            </w:pPr>
          </w:p>
        </w:tc>
        <w:tc>
          <w:tcPr>
            <w:tcW w:w="3235" w:type="pct"/>
          </w:tcPr>
          <w:p w14:paraId="2154DDA3" w14:textId="77777777" w:rsidR="005A697F" w:rsidRPr="006B3877" w:rsidRDefault="005A697F" w:rsidP="005A697F">
            <w:pPr>
              <w:pStyle w:val="ChartSubtitle"/>
              <w:jc w:val="both"/>
              <w:rPr>
                <w:sz w:val="22"/>
                <w:szCs w:val="24"/>
              </w:rPr>
            </w:pPr>
          </w:p>
          <w:p w14:paraId="432646F8" w14:textId="3B1881BB" w:rsidR="005A697F" w:rsidRPr="006B3877" w:rsidRDefault="005A697F" w:rsidP="005A697F">
            <w:pPr>
              <w:pStyle w:val="ChartSubtitle"/>
              <w:jc w:val="both"/>
              <w:rPr>
                <w:b/>
                <w:bCs/>
                <w:sz w:val="22"/>
                <w:szCs w:val="24"/>
              </w:rPr>
            </w:pPr>
            <w:r w:rsidRPr="006B3877">
              <w:rPr>
                <w:b/>
                <w:bCs/>
                <w:sz w:val="22"/>
                <w:szCs w:val="24"/>
              </w:rPr>
              <w:t>Description</w:t>
            </w:r>
          </w:p>
        </w:tc>
      </w:tr>
      <w:tr w:rsidR="005A697F" w:rsidRPr="006B3877" w14:paraId="12EA504F" w14:textId="77777777" w:rsidTr="6175AE27">
        <w:trPr>
          <w:trHeight w:val="239"/>
        </w:trPr>
        <w:tc>
          <w:tcPr>
            <w:tcW w:w="1765" w:type="pct"/>
          </w:tcPr>
          <w:p w14:paraId="104E4EB0" w14:textId="4DC537B5" w:rsidR="005A697F" w:rsidRPr="006B3877" w:rsidRDefault="005A697F" w:rsidP="005A697F">
            <w:pPr>
              <w:pStyle w:val="ChartSubtitle"/>
              <w:rPr>
                <w:b/>
                <w:bCs/>
                <w:sz w:val="22"/>
                <w:szCs w:val="24"/>
              </w:rPr>
            </w:pPr>
            <w:r w:rsidRPr="006B3877">
              <w:rPr>
                <w:b/>
                <w:bCs/>
                <w:sz w:val="22"/>
                <w:szCs w:val="24"/>
              </w:rPr>
              <w:t>Outcomes, Associated Actions and Success Criteria</w:t>
            </w:r>
          </w:p>
          <w:p w14:paraId="58BA80C3" w14:textId="48F5947D" w:rsidR="005A697F" w:rsidRPr="006B3877" w:rsidRDefault="005A697F" w:rsidP="005A697F">
            <w:pPr>
              <w:pStyle w:val="ChartSubtitle"/>
              <w:rPr>
                <w:b/>
                <w:bCs/>
                <w:sz w:val="22"/>
                <w:szCs w:val="24"/>
              </w:rPr>
            </w:pPr>
          </w:p>
        </w:tc>
        <w:tc>
          <w:tcPr>
            <w:tcW w:w="3235" w:type="pct"/>
          </w:tcPr>
          <w:p w14:paraId="04D5AB0E" w14:textId="77777777" w:rsidR="00DA77F2" w:rsidRPr="005C0977" w:rsidRDefault="00DA77F2" w:rsidP="00DA77F2">
            <w:pPr>
              <w:spacing w:line="240" w:lineRule="auto"/>
              <w:rPr>
                <w:rFonts w:eastAsia="Calibri" w:cstheme="minorHAnsi"/>
                <w:bCs/>
                <w:color w:val="000000" w:themeColor="text1"/>
                <w:sz w:val="22"/>
              </w:rPr>
            </w:pPr>
            <w:r w:rsidRPr="005C0977">
              <w:rPr>
                <w:rFonts w:eastAsia="Calibri" w:cstheme="minorHAnsi"/>
                <w:bCs/>
                <w:color w:val="000000" w:themeColor="text1"/>
                <w:sz w:val="22"/>
              </w:rPr>
              <w:t xml:space="preserve">Below is a description of the pathway and interventions which are currently being developed. </w:t>
            </w:r>
          </w:p>
          <w:p w14:paraId="140FE2F3" w14:textId="77777777" w:rsidR="00DA77F2" w:rsidRPr="005C0977" w:rsidRDefault="00DA77F2" w:rsidP="00DA77F2">
            <w:pPr>
              <w:spacing w:line="240" w:lineRule="auto"/>
              <w:rPr>
                <w:rFonts w:eastAsia="Calibri" w:cstheme="minorHAnsi"/>
                <w:bCs/>
                <w:color w:val="000000" w:themeColor="text1"/>
                <w:sz w:val="22"/>
              </w:rPr>
            </w:pPr>
          </w:p>
          <w:p w14:paraId="408233DB" w14:textId="77777777" w:rsidR="00DA77F2" w:rsidRPr="005C0977" w:rsidRDefault="00DA77F2" w:rsidP="00DA77F2">
            <w:pPr>
              <w:spacing w:line="240" w:lineRule="auto"/>
              <w:rPr>
                <w:rFonts w:eastAsia="Calibri" w:cstheme="minorHAnsi"/>
                <w:bCs/>
                <w:color w:val="000000" w:themeColor="text1"/>
                <w:sz w:val="22"/>
                <w:u w:val="single"/>
              </w:rPr>
            </w:pPr>
            <w:r w:rsidRPr="005C0977">
              <w:rPr>
                <w:rFonts w:eastAsia="Calibri" w:cstheme="minorHAnsi"/>
                <w:bCs/>
                <w:color w:val="000000" w:themeColor="text1"/>
                <w:sz w:val="22"/>
                <w:u w:val="single"/>
              </w:rPr>
              <w:t>Midwifery</w:t>
            </w:r>
          </w:p>
          <w:p w14:paraId="5E0C3F82" w14:textId="77777777" w:rsidR="00DA77F2" w:rsidRPr="005C0977" w:rsidRDefault="00DA77F2" w:rsidP="00DA77F2">
            <w:pPr>
              <w:pStyle w:val="ListParagraph"/>
              <w:numPr>
                <w:ilvl w:val="0"/>
                <w:numId w:val="38"/>
              </w:numPr>
              <w:spacing w:after="160" w:line="240" w:lineRule="auto"/>
              <w:rPr>
                <w:rFonts w:eastAsia="Calibri" w:cstheme="minorHAnsi"/>
                <w:bCs/>
                <w:color w:val="000000" w:themeColor="text1"/>
                <w:sz w:val="22"/>
              </w:rPr>
            </w:pPr>
            <w:r w:rsidRPr="005C0977">
              <w:rPr>
                <w:rFonts w:eastAsia="Calibri" w:cstheme="minorHAnsi"/>
                <w:bCs/>
                <w:color w:val="000000" w:themeColor="text1"/>
                <w:sz w:val="22"/>
              </w:rPr>
              <w:t>All key midwifery staff offered training to enable the identification of those at risk.</w:t>
            </w:r>
          </w:p>
          <w:p w14:paraId="16ED4E19" w14:textId="584AB72A" w:rsidR="00DA77F2" w:rsidRPr="005C0977" w:rsidRDefault="00DA77F2" w:rsidP="6175AE27">
            <w:pPr>
              <w:pStyle w:val="ListParagraph"/>
              <w:numPr>
                <w:ilvl w:val="0"/>
                <w:numId w:val="38"/>
              </w:numPr>
              <w:spacing w:after="160" w:line="240" w:lineRule="auto"/>
              <w:rPr>
                <w:rFonts w:eastAsia="Calibri"/>
                <w:color w:val="000000" w:themeColor="text1"/>
                <w:sz w:val="22"/>
              </w:rPr>
            </w:pPr>
            <w:r w:rsidRPr="6175AE27">
              <w:rPr>
                <w:rFonts w:eastAsia="Calibri"/>
                <w:color w:val="000000" w:themeColor="text1"/>
                <w:sz w:val="22"/>
              </w:rPr>
              <w:t>All pregnant women have a CO exhaled breath test at their booking appointment (usually within a hospital/clinic setting). Those pregnant women who ha</w:t>
            </w:r>
            <w:r w:rsidR="00A14A87" w:rsidRPr="6175AE27">
              <w:rPr>
                <w:rFonts w:eastAsia="Calibri"/>
                <w:color w:val="000000" w:themeColor="text1"/>
                <w:sz w:val="22"/>
              </w:rPr>
              <w:t>ve</w:t>
            </w:r>
            <w:r w:rsidRPr="6175AE27">
              <w:rPr>
                <w:rFonts w:eastAsia="Calibri"/>
                <w:color w:val="000000" w:themeColor="text1"/>
                <w:sz w:val="22"/>
              </w:rPr>
              <w:t xml:space="preserve"> an exhaled CO level &gt;4ppm asked to consent for referral for a Safe &amp; Well visit by the local FRS.</w:t>
            </w:r>
          </w:p>
          <w:p w14:paraId="28D9CFD4" w14:textId="77777777" w:rsidR="00DA77F2" w:rsidRPr="005C0977" w:rsidRDefault="00DA77F2" w:rsidP="00DA77F2">
            <w:pPr>
              <w:pStyle w:val="ListParagraph"/>
              <w:numPr>
                <w:ilvl w:val="0"/>
                <w:numId w:val="38"/>
              </w:numPr>
              <w:spacing w:after="160" w:line="240" w:lineRule="auto"/>
              <w:rPr>
                <w:rFonts w:eastAsia="Calibri" w:cstheme="minorHAnsi"/>
                <w:bCs/>
                <w:color w:val="000000" w:themeColor="text1"/>
                <w:sz w:val="22"/>
              </w:rPr>
            </w:pPr>
            <w:r w:rsidRPr="005C0977">
              <w:rPr>
                <w:rFonts w:eastAsia="Calibri" w:cstheme="minorHAnsi"/>
                <w:bCs/>
                <w:color w:val="000000" w:themeColor="text1"/>
                <w:sz w:val="22"/>
              </w:rPr>
              <w:t xml:space="preserve">All pregnant women given written information about CO and encouraged/supported to sign up to the Priority Services Register. </w:t>
            </w:r>
          </w:p>
          <w:p w14:paraId="4706BB14" w14:textId="79FD7BEE" w:rsidR="00DA77F2" w:rsidRPr="005C0977" w:rsidRDefault="00DA77F2" w:rsidP="6175AE27">
            <w:pPr>
              <w:pStyle w:val="ListParagraph"/>
              <w:numPr>
                <w:ilvl w:val="0"/>
                <w:numId w:val="38"/>
              </w:numPr>
              <w:spacing w:after="160" w:line="240" w:lineRule="auto"/>
              <w:rPr>
                <w:rFonts w:eastAsia="Calibri"/>
                <w:color w:val="000000" w:themeColor="text1"/>
                <w:sz w:val="22"/>
              </w:rPr>
            </w:pPr>
            <w:r w:rsidRPr="6175AE27">
              <w:rPr>
                <w:rFonts w:eastAsia="Calibri"/>
                <w:color w:val="000000" w:themeColor="text1"/>
                <w:sz w:val="22"/>
              </w:rPr>
              <w:lastRenderedPageBreak/>
              <w:t>Any woman who has an exhaled CO level &gt;4ppm at any antenatal appointment, who has previously not been offered or has previously refused a Safe &amp; Well referral, asked to consent for a referral.</w:t>
            </w:r>
          </w:p>
          <w:p w14:paraId="6843B78B" w14:textId="77777777" w:rsidR="00DA77F2" w:rsidRPr="005C0977" w:rsidRDefault="00DA77F2" w:rsidP="00DA77F2">
            <w:pPr>
              <w:pStyle w:val="ListParagraph"/>
              <w:numPr>
                <w:ilvl w:val="0"/>
                <w:numId w:val="38"/>
              </w:numPr>
              <w:spacing w:after="160" w:line="240" w:lineRule="auto"/>
              <w:rPr>
                <w:rFonts w:eastAsia="Calibri" w:cstheme="minorHAnsi"/>
                <w:bCs/>
                <w:color w:val="000000" w:themeColor="text1"/>
                <w:sz w:val="22"/>
              </w:rPr>
            </w:pPr>
            <w:r w:rsidRPr="005C0977">
              <w:rPr>
                <w:rFonts w:eastAsia="Calibri" w:cstheme="minorHAnsi"/>
                <w:bCs/>
                <w:color w:val="000000" w:themeColor="text1"/>
                <w:sz w:val="22"/>
              </w:rPr>
              <w:t xml:space="preserve">Any woman with high CO levels/symptoms of poisoning to be referred to A&amp;E for further investigation/treatment.  A Safe &amp; Well visit can also be offered. </w:t>
            </w:r>
          </w:p>
          <w:p w14:paraId="08E54211" w14:textId="1D4A4A41" w:rsidR="00DA77F2" w:rsidRPr="005C0977" w:rsidRDefault="00DA77F2" w:rsidP="6175AE27">
            <w:pPr>
              <w:pStyle w:val="ListParagraph"/>
              <w:numPr>
                <w:ilvl w:val="0"/>
                <w:numId w:val="38"/>
              </w:numPr>
              <w:spacing w:after="160" w:line="240" w:lineRule="auto"/>
              <w:rPr>
                <w:rFonts w:eastAsia="Calibri"/>
                <w:color w:val="000000" w:themeColor="text1"/>
                <w:sz w:val="22"/>
              </w:rPr>
            </w:pPr>
            <w:r w:rsidRPr="6175AE27">
              <w:rPr>
                <w:rFonts w:eastAsia="Calibri"/>
                <w:color w:val="000000" w:themeColor="text1"/>
                <w:sz w:val="22"/>
              </w:rPr>
              <w:t xml:space="preserve">Any woman with a </w:t>
            </w:r>
            <w:proofErr w:type="gramStart"/>
            <w:r w:rsidRPr="6175AE27">
              <w:rPr>
                <w:rFonts w:eastAsia="Calibri"/>
                <w:color w:val="000000" w:themeColor="text1"/>
                <w:sz w:val="22"/>
              </w:rPr>
              <w:t>high CO level/symptoms</w:t>
            </w:r>
            <w:proofErr w:type="gramEnd"/>
            <w:r w:rsidRPr="6175AE27">
              <w:rPr>
                <w:rFonts w:eastAsia="Calibri"/>
                <w:color w:val="000000" w:themeColor="text1"/>
                <w:sz w:val="22"/>
              </w:rPr>
              <w:t xml:space="preserve"> referred to </w:t>
            </w:r>
            <w:r w:rsidR="00C76B76" w:rsidRPr="6175AE27">
              <w:rPr>
                <w:rFonts w:eastAsia="Calibri"/>
                <w:color w:val="000000" w:themeColor="text1"/>
                <w:sz w:val="22"/>
              </w:rPr>
              <w:t xml:space="preserve">National Gas </w:t>
            </w:r>
            <w:r w:rsidRPr="6175AE27">
              <w:rPr>
                <w:rFonts w:eastAsia="Calibri"/>
                <w:color w:val="000000" w:themeColor="text1"/>
                <w:sz w:val="22"/>
              </w:rPr>
              <w:t>Emergency Service.</w:t>
            </w:r>
          </w:p>
          <w:p w14:paraId="5E242F3C" w14:textId="77777777" w:rsidR="00DA77F2" w:rsidRPr="005C0977" w:rsidRDefault="00DA77F2" w:rsidP="00DA77F2">
            <w:pPr>
              <w:spacing w:line="240" w:lineRule="auto"/>
              <w:rPr>
                <w:rFonts w:eastAsia="Calibri" w:cstheme="minorHAnsi"/>
                <w:bCs/>
                <w:color w:val="000000" w:themeColor="text1"/>
                <w:sz w:val="22"/>
                <w:u w:val="single"/>
              </w:rPr>
            </w:pPr>
            <w:r w:rsidRPr="005C0977">
              <w:rPr>
                <w:rFonts w:eastAsia="Calibri" w:cstheme="minorHAnsi"/>
                <w:bCs/>
                <w:color w:val="000000" w:themeColor="text1"/>
                <w:sz w:val="22"/>
                <w:u w:val="single"/>
              </w:rPr>
              <w:t>Fire and Rescue Services</w:t>
            </w:r>
          </w:p>
          <w:p w14:paraId="2D34FF51" w14:textId="413BB7E4" w:rsidR="00DA77F2" w:rsidRPr="005C0977" w:rsidRDefault="00DA77F2" w:rsidP="6175AE27">
            <w:pPr>
              <w:pStyle w:val="ListParagraph"/>
              <w:numPr>
                <w:ilvl w:val="0"/>
                <w:numId w:val="38"/>
              </w:numPr>
              <w:spacing w:after="160" w:line="240" w:lineRule="auto"/>
              <w:rPr>
                <w:rFonts w:eastAsia="Calibri"/>
                <w:color w:val="000000" w:themeColor="text1"/>
                <w:sz w:val="22"/>
              </w:rPr>
            </w:pPr>
            <w:r w:rsidRPr="6175AE27">
              <w:rPr>
                <w:rFonts w:eastAsia="Calibri"/>
                <w:color w:val="000000" w:themeColor="text1"/>
                <w:sz w:val="22"/>
              </w:rPr>
              <w:t>Safe &amp; Well visit by FRS for all pregnant women accepting the referral.</w:t>
            </w:r>
          </w:p>
          <w:p w14:paraId="65339D31" w14:textId="77777777" w:rsidR="00DA77F2" w:rsidRPr="005C0977" w:rsidRDefault="00DA77F2" w:rsidP="00DA77F2">
            <w:pPr>
              <w:pStyle w:val="ListParagraph"/>
              <w:numPr>
                <w:ilvl w:val="0"/>
                <w:numId w:val="38"/>
              </w:numPr>
              <w:spacing w:after="160" w:line="240" w:lineRule="auto"/>
              <w:rPr>
                <w:rFonts w:eastAsia="Calibri" w:cstheme="minorHAnsi"/>
                <w:bCs/>
                <w:color w:val="000000" w:themeColor="text1"/>
                <w:sz w:val="22"/>
              </w:rPr>
            </w:pPr>
            <w:r w:rsidRPr="005C0977">
              <w:rPr>
                <w:rFonts w:eastAsia="Calibri" w:cstheme="minorHAnsi"/>
                <w:bCs/>
                <w:color w:val="000000" w:themeColor="text1"/>
                <w:sz w:val="22"/>
              </w:rPr>
              <w:t>Advice given regarding home safety including CO exposure.</w:t>
            </w:r>
          </w:p>
          <w:p w14:paraId="082247AE" w14:textId="77777777" w:rsidR="00DA77F2" w:rsidRPr="005C0977" w:rsidRDefault="00DA77F2" w:rsidP="00DA77F2">
            <w:pPr>
              <w:pStyle w:val="ListParagraph"/>
              <w:numPr>
                <w:ilvl w:val="0"/>
                <w:numId w:val="38"/>
              </w:numPr>
              <w:spacing w:after="160" w:line="240" w:lineRule="auto"/>
              <w:rPr>
                <w:rFonts w:eastAsia="Calibri" w:cstheme="minorHAnsi"/>
                <w:bCs/>
                <w:color w:val="000000" w:themeColor="text1"/>
                <w:sz w:val="22"/>
              </w:rPr>
            </w:pPr>
            <w:r w:rsidRPr="005C0977">
              <w:rPr>
                <w:rFonts w:eastAsia="Calibri" w:cstheme="minorHAnsi"/>
                <w:bCs/>
                <w:color w:val="000000" w:themeColor="text1"/>
                <w:sz w:val="22"/>
              </w:rPr>
              <w:t>Fitting of CO and smoke alarms when required.</w:t>
            </w:r>
          </w:p>
          <w:p w14:paraId="2624A0C0" w14:textId="77777777" w:rsidR="00DA77F2" w:rsidRPr="005C0977" w:rsidRDefault="00DA77F2" w:rsidP="00DA77F2">
            <w:pPr>
              <w:pStyle w:val="ListParagraph"/>
              <w:numPr>
                <w:ilvl w:val="0"/>
                <w:numId w:val="38"/>
              </w:numPr>
              <w:spacing w:after="160" w:line="240" w:lineRule="auto"/>
              <w:rPr>
                <w:rFonts w:eastAsia="Calibri" w:cstheme="minorHAnsi"/>
                <w:bCs/>
                <w:color w:val="000000" w:themeColor="text1"/>
                <w:sz w:val="22"/>
              </w:rPr>
            </w:pPr>
            <w:r w:rsidRPr="005C0977">
              <w:rPr>
                <w:rFonts w:eastAsia="Calibri" w:cstheme="minorHAnsi"/>
                <w:bCs/>
                <w:color w:val="000000" w:themeColor="text1"/>
                <w:sz w:val="22"/>
              </w:rPr>
              <w:t>Removal from harm if required.</w:t>
            </w:r>
          </w:p>
          <w:p w14:paraId="6637A49D" w14:textId="03C55084" w:rsidR="00DA77F2" w:rsidRPr="005C0977" w:rsidRDefault="00DA77F2" w:rsidP="6175AE27">
            <w:pPr>
              <w:pStyle w:val="ListParagraph"/>
              <w:numPr>
                <w:ilvl w:val="0"/>
                <w:numId w:val="38"/>
              </w:numPr>
              <w:spacing w:after="160" w:line="240" w:lineRule="auto"/>
              <w:rPr>
                <w:rFonts w:eastAsia="Calibri"/>
                <w:color w:val="000000" w:themeColor="text1"/>
                <w:sz w:val="22"/>
              </w:rPr>
            </w:pPr>
            <w:r w:rsidRPr="6175AE27">
              <w:rPr>
                <w:rFonts w:eastAsia="Calibri"/>
                <w:color w:val="000000" w:themeColor="text1"/>
                <w:sz w:val="22"/>
              </w:rPr>
              <w:t xml:space="preserve">Referral to </w:t>
            </w:r>
            <w:r w:rsidR="00C76B76" w:rsidRPr="6175AE27">
              <w:rPr>
                <w:rFonts w:eastAsia="Calibri"/>
                <w:color w:val="000000" w:themeColor="text1"/>
                <w:sz w:val="22"/>
              </w:rPr>
              <w:t xml:space="preserve">National Gas </w:t>
            </w:r>
            <w:r w:rsidRPr="6175AE27">
              <w:rPr>
                <w:rFonts w:eastAsia="Calibri"/>
                <w:color w:val="000000" w:themeColor="text1"/>
                <w:sz w:val="22"/>
              </w:rPr>
              <w:t xml:space="preserve">Emergency </w:t>
            </w:r>
            <w:r w:rsidR="00C76B76" w:rsidRPr="6175AE27">
              <w:rPr>
                <w:rFonts w:eastAsia="Calibri"/>
                <w:color w:val="000000" w:themeColor="text1"/>
                <w:sz w:val="22"/>
              </w:rPr>
              <w:t>Service</w:t>
            </w:r>
            <w:r w:rsidRPr="6175AE27">
              <w:rPr>
                <w:rFonts w:eastAsia="Calibri"/>
                <w:color w:val="000000" w:themeColor="text1"/>
                <w:sz w:val="22"/>
              </w:rPr>
              <w:t xml:space="preserve"> and other services as required.</w:t>
            </w:r>
          </w:p>
          <w:p w14:paraId="7FB30415" w14:textId="77777777" w:rsidR="00DA77F2" w:rsidRPr="005C0977" w:rsidRDefault="00DA77F2" w:rsidP="00DA77F2">
            <w:pPr>
              <w:spacing w:line="240" w:lineRule="auto"/>
              <w:rPr>
                <w:rFonts w:eastAsia="Calibri" w:cstheme="minorHAnsi"/>
                <w:bCs/>
                <w:color w:val="000000" w:themeColor="text1"/>
                <w:sz w:val="22"/>
                <w:u w:val="single"/>
              </w:rPr>
            </w:pPr>
            <w:r w:rsidRPr="005C0977">
              <w:rPr>
                <w:rFonts w:eastAsia="Calibri" w:cstheme="minorHAnsi"/>
                <w:bCs/>
                <w:color w:val="000000" w:themeColor="text1"/>
                <w:sz w:val="22"/>
                <w:u w:val="single"/>
              </w:rPr>
              <w:t>Emergency Gas Safety Service/GDN</w:t>
            </w:r>
          </w:p>
          <w:p w14:paraId="11B08CCC" w14:textId="77777777" w:rsidR="00DA77F2" w:rsidRPr="005C0977" w:rsidRDefault="00DA77F2" w:rsidP="00DA77F2">
            <w:pPr>
              <w:pStyle w:val="ListParagraph"/>
              <w:numPr>
                <w:ilvl w:val="0"/>
                <w:numId w:val="38"/>
              </w:numPr>
              <w:spacing w:after="160" w:line="240" w:lineRule="auto"/>
              <w:rPr>
                <w:rFonts w:eastAsia="Calibri" w:cstheme="minorHAnsi"/>
                <w:bCs/>
                <w:color w:val="000000" w:themeColor="text1"/>
                <w:sz w:val="22"/>
              </w:rPr>
            </w:pPr>
            <w:r w:rsidRPr="005C0977">
              <w:rPr>
                <w:rFonts w:eastAsia="Calibri" w:cstheme="minorHAnsi"/>
                <w:bCs/>
                <w:color w:val="000000" w:themeColor="text1"/>
                <w:sz w:val="22"/>
              </w:rPr>
              <w:t xml:space="preserve">Identification of the source of raised CO. </w:t>
            </w:r>
          </w:p>
          <w:p w14:paraId="3D1628A1" w14:textId="77777777" w:rsidR="00DA77F2" w:rsidRPr="005C0977" w:rsidRDefault="00DA77F2" w:rsidP="00DA77F2">
            <w:pPr>
              <w:pStyle w:val="ListParagraph"/>
              <w:numPr>
                <w:ilvl w:val="0"/>
                <w:numId w:val="38"/>
              </w:numPr>
              <w:spacing w:after="160" w:line="240" w:lineRule="auto"/>
              <w:rPr>
                <w:rFonts w:eastAsia="Calibri" w:cstheme="minorHAnsi"/>
                <w:bCs/>
                <w:color w:val="000000" w:themeColor="text1"/>
                <w:sz w:val="22"/>
              </w:rPr>
            </w:pPr>
            <w:r w:rsidRPr="005C0977">
              <w:rPr>
                <w:rFonts w:eastAsia="Calibri" w:cstheme="minorHAnsi"/>
                <w:bCs/>
                <w:color w:val="000000" w:themeColor="text1"/>
                <w:sz w:val="22"/>
              </w:rPr>
              <w:t>Possible provision of temporary heating/</w:t>
            </w:r>
            <w:proofErr w:type="spellStart"/>
            <w:r w:rsidRPr="005C0977">
              <w:rPr>
                <w:rFonts w:eastAsia="Calibri" w:cstheme="minorHAnsi"/>
                <w:bCs/>
                <w:color w:val="000000" w:themeColor="text1"/>
                <w:sz w:val="22"/>
              </w:rPr>
              <w:t>cooking</w:t>
            </w:r>
            <w:proofErr w:type="spellEnd"/>
            <w:r w:rsidRPr="005C0977">
              <w:rPr>
                <w:rFonts w:eastAsia="Calibri" w:cstheme="minorHAnsi"/>
                <w:bCs/>
                <w:color w:val="000000" w:themeColor="text1"/>
                <w:sz w:val="22"/>
              </w:rPr>
              <w:t xml:space="preserve"> facilities </w:t>
            </w:r>
          </w:p>
          <w:p w14:paraId="16217D03" w14:textId="77777777" w:rsidR="00DA77F2" w:rsidRPr="005C0977" w:rsidRDefault="00DA77F2" w:rsidP="00DA77F2">
            <w:pPr>
              <w:pStyle w:val="ListParagraph"/>
              <w:numPr>
                <w:ilvl w:val="0"/>
                <w:numId w:val="38"/>
              </w:numPr>
              <w:spacing w:after="160" w:line="240" w:lineRule="auto"/>
              <w:rPr>
                <w:rFonts w:eastAsia="Times New Roman" w:cstheme="minorHAnsi"/>
                <w:color w:val="000000" w:themeColor="text1"/>
                <w:sz w:val="22"/>
              </w:rPr>
            </w:pPr>
            <w:r w:rsidRPr="005C0977">
              <w:rPr>
                <w:rFonts w:eastAsia="Calibri" w:cstheme="minorHAnsi"/>
                <w:bCs/>
                <w:color w:val="000000" w:themeColor="text1"/>
                <w:sz w:val="22"/>
              </w:rPr>
              <w:t>Where available, working with ‘Services Beyond the Meter’ team, replace/repair of equipment causing raised CO levels in the home.</w:t>
            </w:r>
          </w:p>
          <w:p w14:paraId="1DC58B5F" w14:textId="77777777" w:rsidR="00DA77F2" w:rsidRPr="005C0977" w:rsidRDefault="00DA77F2" w:rsidP="00DA77F2">
            <w:pPr>
              <w:spacing w:line="240" w:lineRule="auto"/>
              <w:rPr>
                <w:rFonts w:eastAsia="Times New Roman" w:cstheme="minorHAnsi"/>
                <w:color w:val="000000" w:themeColor="text1"/>
                <w:sz w:val="22"/>
              </w:rPr>
            </w:pPr>
            <w:r w:rsidRPr="005C0977">
              <w:rPr>
                <w:rFonts w:eastAsia="Times New Roman" w:cstheme="minorHAnsi"/>
                <w:color w:val="000000" w:themeColor="text1"/>
                <w:sz w:val="22"/>
              </w:rPr>
              <w:t>The new pathway will be piloted across three sites.</w:t>
            </w:r>
          </w:p>
          <w:p w14:paraId="3E808697" w14:textId="77777777" w:rsidR="00DA77F2" w:rsidRPr="005C0977" w:rsidRDefault="00DA77F2" w:rsidP="00DA77F2">
            <w:pPr>
              <w:pStyle w:val="ListParagraph"/>
              <w:numPr>
                <w:ilvl w:val="0"/>
                <w:numId w:val="38"/>
              </w:numPr>
              <w:spacing w:line="240" w:lineRule="auto"/>
              <w:rPr>
                <w:rFonts w:eastAsia="Times New Roman" w:cstheme="minorHAnsi"/>
                <w:color w:val="000000" w:themeColor="text1"/>
                <w:sz w:val="22"/>
              </w:rPr>
            </w:pPr>
            <w:r w:rsidRPr="005C0977">
              <w:rPr>
                <w:rFonts w:eastAsia="Times New Roman" w:cstheme="minorHAnsi"/>
                <w:color w:val="000000" w:themeColor="text1"/>
                <w:sz w:val="22"/>
              </w:rPr>
              <w:t xml:space="preserve">University Hospital Coventry and Warwickshire (Coventry) </w:t>
            </w:r>
            <w:bookmarkStart w:id="4" w:name="_Hlk115693304"/>
            <w:r w:rsidRPr="005C0977">
              <w:rPr>
                <w:rFonts w:eastAsia="Times New Roman" w:cstheme="minorHAnsi"/>
                <w:color w:val="000000" w:themeColor="text1"/>
                <w:sz w:val="22"/>
              </w:rPr>
              <w:t xml:space="preserve">with approximately 6,300 maternities per </w:t>
            </w:r>
            <w:bookmarkEnd w:id="4"/>
            <w:r w:rsidRPr="005C0977">
              <w:rPr>
                <w:rFonts w:eastAsia="Times New Roman" w:cstheme="minorHAnsi"/>
                <w:color w:val="000000" w:themeColor="text1"/>
                <w:sz w:val="22"/>
              </w:rPr>
              <w:t>year</w:t>
            </w:r>
          </w:p>
          <w:p w14:paraId="63B828D8" w14:textId="77777777" w:rsidR="00DA77F2" w:rsidRPr="005C0977" w:rsidRDefault="00DA77F2" w:rsidP="00DA77F2">
            <w:pPr>
              <w:pStyle w:val="ListParagraph"/>
              <w:numPr>
                <w:ilvl w:val="0"/>
                <w:numId w:val="38"/>
              </w:numPr>
              <w:spacing w:line="240" w:lineRule="auto"/>
              <w:rPr>
                <w:rFonts w:eastAsia="Times New Roman" w:cstheme="minorHAnsi"/>
                <w:color w:val="000000" w:themeColor="text1"/>
                <w:sz w:val="22"/>
              </w:rPr>
            </w:pPr>
            <w:r w:rsidRPr="005C0977">
              <w:rPr>
                <w:rFonts w:eastAsia="Times New Roman" w:cstheme="minorHAnsi"/>
                <w:color w:val="000000" w:themeColor="text1"/>
                <w:sz w:val="22"/>
              </w:rPr>
              <w:t>South Warwickshire Foundation Trust (Warwick) with approximately 3,700 maternities per year</w:t>
            </w:r>
          </w:p>
          <w:p w14:paraId="2B03C614" w14:textId="77777777" w:rsidR="00DA77F2" w:rsidRPr="005C0977" w:rsidRDefault="00DA77F2" w:rsidP="00DA77F2">
            <w:pPr>
              <w:pStyle w:val="ListParagraph"/>
              <w:numPr>
                <w:ilvl w:val="0"/>
                <w:numId w:val="38"/>
              </w:numPr>
              <w:spacing w:line="240" w:lineRule="auto"/>
              <w:rPr>
                <w:rFonts w:eastAsia="Times New Roman" w:cstheme="minorHAnsi"/>
                <w:color w:val="000000" w:themeColor="text1"/>
                <w:sz w:val="22"/>
              </w:rPr>
            </w:pPr>
            <w:r w:rsidRPr="005C0977">
              <w:rPr>
                <w:rFonts w:eastAsia="Times New Roman" w:cstheme="minorHAnsi"/>
                <w:color w:val="000000" w:themeColor="text1"/>
                <w:sz w:val="22"/>
              </w:rPr>
              <w:t>George Elliot Hospital (Nuneaton) with approximately 2,000 maternities per year</w:t>
            </w:r>
          </w:p>
          <w:p w14:paraId="4AD2BE6A" w14:textId="77777777" w:rsidR="00DA77F2" w:rsidRPr="005C0977" w:rsidRDefault="00DA77F2" w:rsidP="00DA77F2">
            <w:pPr>
              <w:spacing w:line="240" w:lineRule="auto"/>
              <w:ind w:left="426"/>
              <w:rPr>
                <w:rFonts w:eastAsia="Times New Roman" w:cstheme="minorHAnsi"/>
                <w:b/>
                <w:bCs/>
                <w:color w:val="000000" w:themeColor="text1"/>
                <w:sz w:val="22"/>
                <w:highlight w:val="yellow"/>
              </w:rPr>
            </w:pPr>
          </w:p>
          <w:p w14:paraId="49351962" w14:textId="77777777" w:rsidR="005A697F" w:rsidRDefault="00DA77F2" w:rsidP="00DA77F2">
            <w:pPr>
              <w:pStyle w:val="ChartSubtitle"/>
              <w:tabs>
                <w:tab w:val="left" w:pos="2170"/>
              </w:tabs>
              <w:jc w:val="both"/>
              <w:rPr>
                <w:rFonts w:eastAsia="Times New Roman" w:cstheme="minorHAnsi"/>
                <w:color w:val="000000" w:themeColor="text1"/>
                <w:sz w:val="22"/>
              </w:rPr>
            </w:pPr>
            <w:r w:rsidRPr="005C0977">
              <w:rPr>
                <w:rFonts w:eastAsia="Times New Roman" w:cstheme="minorHAnsi"/>
                <w:color w:val="000000" w:themeColor="text1"/>
                <w:sz w:val="22"/>
              </w:rPr>
              <w:t>All 12,000 women will be offered a CO breath test at their booking appointment</w:t>
            </w:r>
            <w:r w:rsidR="0023265A">
              <w:rPr>
                <w:rFonts w:eastAsia="Times New Roman" w:cstheme="minorHAnsi"/>
                <w:color w:val="000000" w:themeColor="text1"/>
                <w:sz w:val="22"/>
              </w:rPr>
              <w:t xml:space="preserve"> and be provided with a leaflet containing information on: </w:t>
            </w:r>
          </w:p>
          <w:p w14:paraId="582B0469" w14:textId="152E9B55" w:rsidR="0023265A" w:rsidRDefault="0023265A" w:rsidP="0023265A">
            <w:pPr>
              <w:pStyle w:val="ChartSubtitle"/>
              <w:numPr>
                <w:ilvl w:val="0"/>
                <w:numId w:val="39"/>
              </w:numPr>
              <w:tabs>
                <w:tab w:val="left" w:pos="2170"/>
              </w:tabs>
              <w:jc w:val="both"/>
              <w:rPr>
                <w:sz w:val="22"/>
                <w:szCs w:val="24"/>
              </w:rPr>
            </w:pPr>
            <w:r>
              <w:rPr>
                <w:sz w:val="22"/>
                <w:szCs w:val="24"/>
              </w:rPr>
              <w:t>The P</w:t>
            </w:r>
            <w:r w:rsidR="00AB2B0B">
              <w:rPr>
                <w:sz w:val="22"/>
                <w:szCs w:val="24"/>
              </w:rPr>
              <w:t xml:space="preserve">SR </w:t>
            </w:r>
            <w:r>
              <w:rPr>
                <w:sz w:val="22"/>
                <w:szCs w:val="24"/>
              </w:rPr>
              <w:t>and how to register</w:t>
            </w:r>
            <w:r w:rsidR="00DF0BB0">
              <w:rPr>
                <w:sz w:val="22"/>
                <w:szCs w:val="24"/>
              </w:rPr>
              <w:t>.</w:t>
            </w:r>
          </w:p>
          <w:p w14:paraId="1ED5DF26" w14:textId="77777777" w:rsidR="00DF0BB0" w:rsidRDefault="00DF0BB0" w:rsidP="0023265A">
            <w:pPr>
              <w:pStyle w:val="ChartSubtitle"/>
              <w:numPr>
                <w:ilvl w:val="0"/>
                <w:numId w:val="39"/>
              </w:numPr>
              <w:tabs>
                <w:tab w:val="left" w:pos="2170"/>
              </w:tabs>
              <w:jc w:val="both"/>
              <w:rPr>
                <w:sz w:val="22"/>
                <w:szCs w:val="24"/>
              </w:rPr>
            </w:pPr>
            <w:r>
              <w:rPr>
                <w:sz w:val="22"/>
                <w:szCs w:val="24"/>
              </w:rPr>
              <w:t>Signs and symptoms of CO poisoning and action to take if CO poisoning is suspected.</w:t>
            </w:r>
          </w:p>
          <w:p w14:paraId="0966DB44" w14:textId="77777777" w:rsidR="00DF0BB0" w:rsidRDefault="00DF0BB0" w:rsidP="0023265A">
            <w:pPr>
              <w:pStyle w:val="ChartSubtitle"/>
              <w:numPr>
                <w:ilvl w:val="0"/>
                <w:numId w:val="39"/>
              </w:numPr>
              <w:tabs>
                <w:tab w:val="left" w:pos="2170"/>
              </w:tabs>
              <w:jc w:val="both"/>
              <w:rPr>
                <w:sz w:val="22"/>
                <w:szCs w:val="24"/>
              </w:rPr>
            </w:pPr>
            <w:r>
              <w:rPr>
                <w:sz w:val="22"/>
                <w:szCs w:val="24"/>
              </w:rPr>
              <w:t xml:space="preserve">Free benefits calculator tool, provided by the </w:t>
            </w:r>
            <w:r w:rsidR="00C4089E">
              <w:rPr>
                <w:sz w:val="22"/>
                <w:szCs w:val="24"/>
              </w:rPr>
              <w:t xml:space="preserve">Income and Expenditure Hub. </w:t>
            </w:r>
          </w:p>
          <w:p w14:paraId="3D37808E" w14:textId="77777777" w:rsidR="003A5E21" w:rsidRDefault="003A5E21" w:rsidP="003A5E21">
            <w:pPr>
              <w:pStyle w:val="ChartSubtitle"/>
              <w:tabs>
                <w:tab w:val="left" w:pos="2170"/>
              </w:tabs>
              <w:ind w:left="720"/>
              <w:jc w:val="both"/>
              <w:rPr>
                <w:sz w:val="22"/>
                <w:szCs w:val="24"/>
              </w:rPr>
            </w:pPr>
          </w:p>
          <w:p w14:paraId="07DC4C0E" w14:textId="37048EE2" w:rsidR="00C4089E" w:rsidRDefault="00C4089E" w:rsidP="003A5E21">
            <w:pPr>
              <w:pStyle w:val="ChartSubtitle"/>
              <w:tabs>
                <w:tab w:val="left" w:pos="2170"/>
              </w:tabs>
              <w:jc w:val="both"/>
              <w:rPr>
                <w:sz w:val="22"/>
              </w:rPr>
            </w:pPr>
            <w:r w:rsidRPr="6175AE27">
              <w:rPr>
                <w:sz w:val="22"/>
              </w:rPr>
              <w:t>All women with a CO rea</w:t>
            </w:r>
            <w:r w:rsidR="007F7523" w:rsidRPr="6175AE27">
              <w:rPr>
                <w:sz w:val="22"/>
              </w:rPr>
              <w:t>d</w:t>
            </w:r>
            <w:r w:rsidRPr="6175AE27">
              <w:rPr>
                <w:sz w:val="22"/>
              </w:rPr>
              <w:t xml:space="preserve">ing </w:t>
            </w:r>
            <w:r w:rsidR="00C76B76" w:rsidRPr="6175AE27">
              <w:rPr>
                <w:sz w:val="22"/>
              </w:rPr>
              <w:t>&gt;</w:t>
            </w:r>
            <w:r w:rsidRPr="6175AE27">
              <w:rPr>
                <w:sz w:val="22"/>
              </w:rPr>
              <w:t xml:space="preserve">4ppm will be offered a Safe and well Visit by </w:t>
            </w:r>
            <w:r w:rsidR="00BB16D9" w:rsidRPr="6175AE27">
              <w:rPr>
                <w:sz w:val="22"/>
              </w:rPr>
              <w:t>West Midlands or Warwickshire Fire Service. Any women not taking up the offer wi</w:t>
            </w:r>
            <w:r w:rsidR="007F7523" w:rsidRPr="6175AE27">
              <w:rPr>
                <w:sz w:val="22"/>
              </w:rPr>
              <w:t>l</w:t>
            </w:r>
            <w:r w:rsidR="00BB16D9" w:rsidRPr="6175AE27">
              <w:rPr>
                <w:sz w:val="22"/>
              </w:rPr>
              <w:t xml:space="preserve">l have further opportunities if their CO reading is </w:t>
            </w:r>
            <w:r w:rsidR="00674A16" w:rsidRPr="6175AE27">
              <w:rPr>
                <w:sz w:val="22"/>
              </w:rPr>
              <w:t>&gt;</w:t>
            </w:r>
            <w:r w:rsidR="00BB16D9" w:rsidRPr="6175AE27">
              <w:rPr>
                <w:sz w:val="22"/>
              </w:rPr>
              <w:t>4ppm at any</w:t>
            </w:r>
            <w:r w:rsidR="00674A16" w:rsidRPr="6175AE27">
              <w:rPr>
                <w:sz w:val="22"/>
              </w:rPr>
              <w:t xml:space="preserve"> </w:t>
            </w:r>
            <w:r w:rsidR="00346EC8" w:rsidRPr="6175AE27">
              <w:rPr>
                <w:sz w:val="22"/>
              </w:rPr>
              <w:t xml:space="preserve">other time during their pregnancy. We do not know how great the take up will be, but from previous experience when completing </w:t>
            </w:r>
            <w:r w:rsidR="00C76B76" w:rsidRPr="6175AE27">
              <w:rPr>
                <w:sz w:val="22"/>
              </w:rPr>
              <w:t xml:space="preserve">the </w:t>
            </w:r>
            <w:r w:rsidR="00346EC8" w:rsidRPr="6175AE27">
              <w:rPr>
                <w:sz w:val="22"/>
              </w:rPr>
              <w:t>CO</w:t>
            </w:r>
            <w:r w:rsidR="192243C0" w:rsidRPr="6175AE27">
              <w:rPr>
                <w:sz w:val="22"/>
              </w:rPr>
              <w:t xml:space="preserve"> </w:t>
            </w:r>
            <w:r w:rsidR="00C76B76" w:rsidRPr="6175AE27">
              <w:rPr>
                <w:sz w:val="22"/>
              </w:rPr>
              <w:t>in pregnancy</w:t>
            </w:r>
            <w:r w:rsidR="00346EC8" w:rsidRPr="6175AE27">
              <w:rPr>
                <w:sz w:val="22"/>
              </w:rPr>
              <w:t xml:space="preserve"> research study at the same hospital, outcomes show </w:t>
            </w:r>
            <w:r w:rsidR="003A5E21" w:rsidRPr="6175AE27">
              <w:rPr>
                <w:sz w:val="22"/>
              </w:rPr>
              <w:t xml:space="preserve">that an uptake would be above 70%. </w:t>
            </w:r>
            <w:r w:rsidR="00BB16D9" w:rsidRPr="6175AE27">
              <w:rPr>
                <w:sz w:val="22"/>
              </w:rPr>
              <w:t xml:space="preserve"> </w:t>
            </w:r>
          </w:p>
          <w:p w14:paraId="4B7E789B" w14:textId="77777777" w:rsidR="00843EBE" w:rsidRDefault="00843EBE" w:rsidP="003A5E21">
            <w:pPr>
              <w:pStyle w:val="ChartSubtitle"/>
              <w:tabs>
                <w:tab w:val="left" w:pos="2170"/>
              </w:tabs>
              <w:jc w:val="both"/>
              <w:rPr>
                <w:sz w:val="22"/>
                <w:szCs w:val="24"/>
              </w:rPr>
            </w:pPr>
          </w:p>
          <w:p w14:paraId="7768F230" w14:textId="6A41A1C6" w:rsidR="00843EBE" w:rsidRDefault="00843EBE" w:rsidP="003A5E21">
            <w:pPr>
              <w:pStyle w:val="ChartSubtitle"/>
              <w:tabs>
                <w:tab w:val="left" w:pos="2170"/>
              </w:tabs>
              <w:jc w:val="both"/>
              <w:rPr>
                <w:rFonts w:eastAsia="Times New Roman" w:cstheme="minorHAnsi"/>
                <w:color w:val="000000" w:themeColor="text1"/>
                <w:sz w:val="22"/>
              </w:rPr>
            </w:pPr>
            <w:r>
              <w:rPr>
                <w:sz w:val="22"/>
                <w:szCs w:val="24"/>
              </w:rPr>
              <w:t xml:space="preserve">Of </w:t>
            </w:r>
            <w:r w:rsidR="007F7523">
              <w:rPr>
                <w:sz w:val="22"/>
                <w:szCs w:val="24"/>
              </w:rPr>
              <w:t>that 12,000 women available information</w:t>
            </w:r>
            <w:r>
              <w:rPr>
                <w:sz w:val="22"/>
                <w:szCs w:val="24"/>
              </w:rPr>
              <w:t xml:space="preserve"> suggest</w:t>
            </w:r>
            <w:r w:rsidR="0008338C">
              <w:rPr>
                <w:sz w:val="22"/>
                <w:szCs w:val="24"/>
              </w:rPr>
              <w:t>s that approximately 1,297 will have a raised CO level, with some at least in part</w:t>
            </w:r>
            <w:r w:rsidR="005A5FE5">
              <w:rPr>
                <w:sz w:val="22"/>
                <w:szCs w:val="24"/>
              </w:rPr>
              <w:t xml:space="preserve"> being due to smoking. </w:t>
            </w:r>
            <w:r w:rsidR="00824DE7" w:rsidRPr="002616A0">
              <w:rPr>
                <w:rFonts w:eastAsia="Times New Roman" w:cstheme="minorHAnsi"/>
                <w:color w:val="000000" w:themeColor="text1"/>
                <w:sz w:val="22"/>
              </w:rPr>
              <w:t xml:space="preserve">All these women will be offered the Safe and Well visit. Looking at some early data we expect </w:t>
            </w:r>
            <w:r w:rsidR="00824DE7" w:rsidRPr="002616A0">
              <w:rPr>
                <w:rFonts w:eastAsia="Times New Roman" w:cstheme="minorHAnsi"/>
                <w:color w:val="000000" w:themeColor="text1"/>
                <w:sz w:val="22"/>
              </w:rPr>
              <w:lastRenderedPageBreak/>
              <w:t>about 7% of non-smokers to have a raised CO with about 1.3% having an exhaled breath level of 7ppm or above.</w:t>
            </w:r>
            <w:r w:rsidR="00824DE7">
              <w:rPr>
                <w:rFonts w:eastAsia="Times New Roman" w:cstheme="minorHAnsi"/>
                <w:color w:val="000000" w:themeColor="text1"/>
                <w:sz w:val="22"/>
              </w:rPr>
              <w:t xml:space="preserve"> </w:t>
            </w:r>
          </w:p>
          <w:p w14:paraId="3BF0A765" w14:textId="77777777" w:rsidR="00824DE7" w:rsidRDefault="00824DE7" w:rsidP="003A5E21">
            <w:pPr>
              <w:pStyle w:val="ChartSubtitle"/>
              <w:tabs>
                <w:tab w:val="left" w:pos="2170"/>
              </w:tabs>
              <w:jc w:val="both"/>
              <w:rPr>
                <w:rFonts w:eastAsia="Times New Roman" w:cstheme="minorHAnsi"/>
                <w:color w:val="000000" w:themeColor="text1"/>
                <w:sz w:val="22"/>
              </w:rPr>
            </w:pPr>
          </w:p>
          <w:p w14:paraId="1E79CB62" w14:textId="51828509" w:rsidR="00824DE7" w:rsidRDefault="00824DE7" w:rsidP="6175AE27">
            <w:pPr>
              <w:pStyle w:val="ChartSubtitle"/>
              <w:tabs>
                <w:tab w:val="left" w:pos="2170"/>
              </w:tabs>
              <w:jc w:val="both"/>
              <w:rPr>
                <w:rFonts w:eastAsia="Times New Roman"/>
                <w:color w:val="000000" w:themeColor="text1"/>
                <w:sz w:val="22"/>
              </w:rPr>
            </w:pPr>
            <w:r w:rsidRPr="6175AE27">
              <w:rPr>
                <w:rFonts w:eastAsia="Times New Roman"/>
                <w:color w:val="000000" w:themeColor="text1"/>
                <w:sz w:val="22"/>
              </w:rPr>
              <w:t xml:space="preserve">For this project this would equate to 610 women having a </w:t>
            </w:r>
            <w:r w:rsidR="00366402" w:rsidRPr="6175AE27">
              <w:rPr>
                <w:rFonts w:eastAsia="Times New Roman"/>
                <w:color w:val="000000" w:themeColor="text1"/>
                <w:sz w:val="22"/>
              </w:rPr>
              <w:t xml:space="preserve">level &gt;4-6 and 139 </w:t>
            </w:r>
            <w:r w:rsidR="00C76B76" w:rsidRPr="6175AE27">
              <w:rPr>
                <w:rFonts w:eastAsia="Times New Roman"/>
                <w:color w:val="000000" w:themeColor="text1"/>
                <w:sz w:val="22"/>
              </w:rPr>
              <w:t xml:space="preserve">women having </w:t>
            </w:r>
            <w:r w:rsidR="00366402" w:rsidRPr="6175AE27">
              <w:rPr>
                <w:rFonts w:eastAsia="Times New Roman"/>
                <w:color w:val="000000" w:themeColor="text1"/>
                <w:sz w:val="22"/>
              </w:rPr>
              <w:t xml:space="preserve">a level of 7 or above. Giving an estimated total of 2,046 eligible women. </w:t>
            </w:r>
            <w:r w:rsidR="00C76B76" w:rsidRPr="6175AE27">
              <w:rPr>
                <w:rFonts w:eastAsia="Times New Roman"/>
                <w:color w:val="000000" w:themeColor="text1"/>
                <w:sz w:val="22"/>
              </w:rPr>
              <w:t>I</w:t>
            </w:r>
            <w:r w:rsidR="00366402" w:rsidRPr="6175AE27">
              <w:rPr>
                <w:rFonts w:eastAsia="Times New Roman"/>
                <w:color w:val="000000" w:themeColor="text1"/>
                <w:sz w:val="22"/>
              </w:rPr>
              <w:t>f we predict a take up of 70% this will result in 1,432 safe and well visits.</w:t>
            </w:r>
          </w:p>
          <w:p w14:paraId="14CC376F" w14:textId="77777777" w:rsidR="002601D3" w:rsidRDefault="002601D3" w:rsidP="003A5E21">
            <w:pPr>
              <w:pStyle w:val="ChartSubtitle"/>
              <w:tabs>
                <w:tab w:val="left" w:pos="2170"/>
              </w:tabs>
              <w:jc w:val="both"/>
              <w:rPr>
                <w:sz w:val="22"/>
                <w:szCs w:val="24"/>
              </w:rPr>
            </w:pPr>
          </w:p>
          <w:p w14:paraId="45F80A5E" w14:textId="77777777" w:rsidR="003F51A2" w:rsidRPr="005C0977" w:rsidRDefault="003F51A2" w:rsidP="003F51A2">
            <w:pPr>
              <w:spacing w:line="240" w:lineRule="auto"/>
              <w:rPr>
                <w:rFonts w:eastAsia="Times New Roman" w:cstheme="minorHAnsi"/>
                <w:color w:val="000000" w:themeColor="text1"/>
                <w:sz w:val="22"/>
              </w:rPr>
            </w:pPr>
            <w:r w:rsidRPr="005C0977">
              <w:rPr>
                <w:rFonts w:eastAsia="Times New Roman" w:cstheme="minorHAnsi"/>
                <w:color w:val="000000" w:themeColor="text1"/>
                <w:sz w:val="22"/>
              </w:rPr>
              <w:t xml:space="preserve">This pilot has the potential to demonstrate: </w:t>
            </w:r>
          </w:p>
          <w:p w14:paraId="57B28ECD" w14:textId="77777777" w:rsidR="003F51A2" w:rsidRPr="005C0977" w:rsidRDefault="003F51A2" w:rsidP="003F51A2">
            <w:pPr>
              <w:pStyle w:val="ListParagraph"/>
              <w:numPr>
                <w:ilvl w:val="0"/>
                <w:numId w:val="38"/>
              </w:numPr>
              <w:spacing w:line="240" w:lineRule="auto"/>
              <w:ind w:left="462"/>
              <w:rPr>
                <w:rFonts w:eastAsia="Times New Roman" w:cstheme="minorHAnsi"/>
                <w:color w:val="000000" w:themeColor="text1"/>
                <w:sz w:val="22"/>
              </w:rPr>
            </w:pPr>
            <w:r w:rsidRPr="005C0977">
              <w:rPr>
                <w:rFonts w:eastAsia="Times New Roman" w:cstheme="minorHAnsi"/>
                <w:color w:val="000000" w:themeColor="text1"/>
                <w:sz w:val="22"/>
              </w:rPr>
              <w:t>The acceptability of the pathways and protocols to the services involved and to pregnant women.</w:t>
            </w:r>
          </w:p>
          <w:p w14:paraId="781D3E1D" w14:textId="425A757F" w:rsidR="003F51A2" w:rsidRPr="005C0977" w:rsidRDefault="003F51A2" w:rsidP="6175AE27">
            <w:pPr>
              <w:pStyle w:val="ListParagraph"/>
              <w:numPr>
                <w:ilvl w:val="0"/>
                <w:numId w:val="38"/>
              </w:numPr>
              <w:spacing w:line="240" w:lineRule="auto"/>
              <w:ind w:left="462"/>
              <w:rPr>
                <w:rFonts w:eastAsia="Times New Roman"/>
                <w:color w:val="000000" w:themeColor="text1"/>
                <w:sz w:val="22"/>
              </w:rPr>
            </w:pPr>
            <w:r w:rsidRPr="6175AE27">
              <w:rPr>
                <w:rFonts w:eastAsia="Times New Roman"/>
                <w:color w:val="000000" w:themeColor="text1"/>
                <w:sz w:val="22"/>
              </w:rPr>
              <w:t>The impact on maternity resources</w:t>
            </w:r>
            <w:r w:rsidR="00C76B76" w:rsidRPr="6175AE27">
              <w:rPr>
                <w:rFonts w:eastAsia="Times New Roman"/>
                <w:color w:val="000000" w:themeColor="text1"/>
                <w:sz w:val="22"/>
              </w:rPr>
              <w:t>.</w:t>
            </w:r>
          </w:p>
          <w:p w14:paraId="14E4D11A" w14:textId="512E5062" w:rsidR="003F51A2" w:rsidRPr="005C0977" w:rsidRDefault="003F51A2" w:rsidP="6175AE27">
            <w:pPr>
              <w:pStyle w:val="ListParagraph"/>
              <w:numPr>
                <w:ilvl w:val="0"/>
                <w:numId w:val="38"/>
              </w:numPr>
              <w:spacing w:line="240" w:lineRule="auto"/>
              <w:ind w:left="462"/>
              <w:rPr>
                <w:rFonts w:eastAsia="Times New Roman"/>
                <w:color w:val="000000" w:themeColor="text1"/>
                <w:sz w:val="22"/>
              </w:rPr>
            </w:pPr>
            <w:r w:rsidRPr="6175AE27">
              <w:rPr>
                <w:rFonts w:eastAsia="Times New Roman"/>
                <w:color w:val="000000" w:themeColor="text1"/>
                <w:sz w:val="22"/>
              </w:rPr>
              <w:t>The cost of implementation</w:t>
            </w:r>
            <w:r w:rsidR="00C76B76" w:rsidRPr="6175AE27">
              <w:rPr>
                <w:rFonts w:eastAsia="Times New Roman"/>
                <w:color w:val="000000" w:themeColor="text1"/>
                <w:sz w:val="22"/>
              </w:rPr>
              <w:t xml:space="preserve"> across the NHS</w:t>
            </w:r>
            <w:r w:rsidRPr="6175AE27">
              <w:rPr>
                <w:rFonts w:eastAsia="Times New Roman"/>
                <w:color w:val="000000" w:themeColor="text1"/>
                <w:sz w:val="22"/>
              </w:rPr>
              <w:t>.</w:t>
            </w:r>
          </w:p>
          <w:p w14:paraId="2936A1F2" w14:textId="77777777" w:rsidR="003F51A2" w:rsidRPr="005C0977" w:rsidRDefault="003F51A2" w:rsidP="003F51A2">
            <w:pPr>
              <w:pStyle w:val="ListParagraph"/>
              <w:numPr>
                <w:ilvl w:val="0"/>
                <w:numId w:val="38"/>
              </w:numPr>
              <w:spacing w:line="240" w:lineRule="auto"/>
              <w:ind w:left="462"/>
              <w:rPr>
                <w:rFonts w:eastAsia="Times New Roman" w:cstheme="minorHAnsi"/>
                <w:color w:val="000000" w:themeColor="text1"/>
                <w:sz w:val="22"/>
              </w:rPr>
            </w:pPr>
            <w:r w:rsidRPr="005C0977">
              <w:rPr>
                <w:rFonts w:eastAsia="Times New Roman" w:cstheme="minorHAnsi"/>
                <w:color w:val="000000" w:themeColor="text1"/>
                <w:sz w:val="22"/>
              </w:rPr>
              <w:t>The impact for pregnant women and their unborn babies including:</w:t>
            </w:r>
          </w:p>
          <w:p w14:paraId="2FEF900A" w14:textId="6CF060FA" w:rsidR="003F51A2" w:rsidRPr="005C0977" w:rsidRDefault="003F51A2" w:rsidP="6175AE27">
            <w:pPr>
              <w:pStyle w:val="ListParagraph"/>
              <w:numPr>
                <w:ilvl w:val="0"/>
                <w:numId w:val="44"/>
              </w:numPr>
              <w:spacing w:line="240" w:lineRule="auto"/>
              <w:rPr>
                <w:rFonts w:eastAsia="Times New Roman"/>
                <w:color w:val="000000" w:themeColor="text1"/>
                <w:sz w:val="22"/>
              </w:rPr>
            </w:pPr>
            <w:r w:rsidRPr="6175AE27">
              <w:rPr>
                <w:rFonts w:eastAsia="Times New Roman"/>
                <w:color w:val="000000" w:themeColor="text1"/>
                <w:sz w:val="22"/>
              </w:rPr>
              <w:t xml:space="preserve">Numbers of raised CO </w:t>
            </w:r>
            <w:r w:rsidR="00C76B76" w:rsidRPr="6175AE27">
              <w:rPr>
                <w:rFonts w:eastAsia="Times New Roman"/>
                <w:color w:val="000000" w:themeColor="text1"/>
                <w:sz w:val="22"/>
              </w:rPr>
              <w:t xml:space="preserve">levels </w:t>
            </w:r>
            <w:r w:rsidRPr="6175AE27">
              <w:rPr>
                <w:rFonts w:eastAsia="Times New Roman"/>
                <w:color w:val="000000" w:themeColor="text1"/>
                <w:sz w:val="22"/>
              </w:rPr>
              <w:t>due to environmental factors</w:t>
            </w:r>
            <w:r w:rsidR="00C76B76" w:rsidRPr="6175AE27">
              <w:rPr>
                <w:rFonts w:eastAsia="Times New Roman"/>
                <w:color w:val="000000" w:themeColor="text1"/>
                <w:sz w:val="22"/>
              </w:rPr>
              <w:t>.</w:t>
            </w:r>
          </w:p>
          <w:p w14:paraId="1475A248" w14:textId="2797ACB7" w:rsidR="003F51A2" w:rsidRPr="005C0977" w:rsidRDefault="003F51A2" w:rsidP="6175AE27">
            <w:pPr>
              <w:pStyle w:val="ListParagraph"/>
              <w:numPr>
                <w:ilvl w:val="0"/>
                <w:numId w:val="44"/>
              </w:numPr>
              <w:spacing w:line="240" w:lineRule="auto"/>
              <w:rPr>
                <w:rFonts w:eastAsia="Times New Roman"/>
                <w:color w:val="000000" w:themeColor="text1"/>
                <w:sz w:val="22"/>
              </w:rPr>
            </w:pPr>
            <w:r w:rsidRPr="6175AE27">
              <w:rPr>
                <w:rFonts w:eastAsia="Times New Roman"/>
                <w:color w:val="000000" w:themeColor="text1"/>
                <w:sz w:val="22"/>
              </w:rPr>
              <w:t>Numbers and outcomes of Safe &amp; Well visits</w:t>
            </w:r>
            <w:r w:rsidR="00C76B76" w:rsidRPr="6175AE27">
              <w:rPr>
                <w:rFonts w:eastAsia="Times New Roman"/>
                <w:color w:val="000000" w:themeColor="text1"/>
                <w:sz w:val="22"/>
              </w:rPr>
              <w:t>.</w:t>
            </w:r>
          </w:p>
          <w:p w14:paraId="7FDF650A" w14:textId="3A72F6B7" w:rsidR="003F51A2" w:rsidRPr="005C0977" w:rsidRDefault="003F51A2" w:rsidP="6175AE27">
            <w:pPr>
              <w:pStyle w:val="ListParagraph"/>
              <w:numPr>
                <w:ilvl w:val="0"/>
                <w:numId w:val="44"/>
              </w:numPr>
              <w:spacing w:line="240" w:lineRule="auto"/>
              <w:rPr>
                <w:rFonts w:eastAsia="Times New Roman"/>
                <w:color w:val="000000" w:themeColor="text1"/>
                <w:sz w:val="22"/>
              </w:rPr>
            </w:pPr>
            <w:r w:rsidRPr="6175AE27">
              <w:rPr>
                <w:rFonts w:eastAsia="Times New Roman"/>
                <w:color w:val="000000" w:themeColor="text1"/>
                <w:sz w:val="22"/>
              </w:rPr>
              <w:t xml:space="preserve">Numbers of referrals to </w:t>
            </w:r>
            <w:r w:rsidR="00C76B76" w:rsidRPr="6175AE27">
              <w:rPr>
                <w:rFonts w:eastAsia="Times New Roman"/>
                <w:color w:val="000000" w:themeColor="text1"/>
                <w:sz w:val="22"/>
              </w:rPr>
              <w:t>National Gas</w:t>
            </w:r>
            <w:r w:rsidR="265C22BA" w:rsidRPr="6175AE27">
              <w:rPr>
                <w:rFonts w:eastAsia="Times New Roman"/>
                <w:color w:val="000000" w:themeColor="text1"/>
                <w:sz w:val="22"/>
              </w:rPr>
              <w:t xml:space="preserve"> </w:t>
            </w:r>
            <w:r w:rsidRPr="6175AE27">
              <w:rPr>
                <w:rFonts w:eastAsia="Times New Roman"/>
                <w:color w:val="000000" w:themeColor="text1"/>
                <w:sz w:val="22"/>
              </w:rPr>
              <w:t>Emergency Service</w:t>
            </w:r>
            <w:r w:rsidR="00C76B76" w:rsidRPr="6175AE27">
              <w:rPr>
                <w:rFonts w:eastAsia="Times New Roman"/>
                <w:color w:val="000000" w:themeColor="text1"/>
                <w:sz w:val="22"/>
              </w:rPr>
              <w:t>.</w:t>
            </w:r>
          </w:p>
          <w:p w14:paraId="38343C60" w14:textId="77777777" w:rsidR="003F51A2" w:rsidRPr="005C0977" w:rsidRDefault="003F51A2" w:rsidP="000F3E38">
            <w:pPr>
              <w:pStyle w:val="ListParagraph"/>
              <w:numPr>
                <w:ilvl w:val="0"/>
                <w:numId w:val="44"/>
              </w:numPr>
              <w:spacing w:after="160" w:line="240" w:lineRule="auto"/>
              <w:rPr>
                <w:rFonts w:eastAsia="Times New Roman" w:cstheme="minorHAnsi"/>
                <w:color w:val="000000" w:themeColor="text1"/>
                <w:sz w:val="22"/>
              </w:rPr>
            </w:pPr>
            <w:r w:rsidRPr="005C0977">
              <w:rPr>
                <w:rFonts w:eastAsia="Calibri" w:cstheme="minorHAnsi"/>
                <w:bCs/>
                <w:color w:val="000000" w:themeColor="text1"/>
                <w:sz w:val="22"/>
              </w:rPr>
              <w:t>Where available, working with ‘Services Beyond the Meter’ team, replace/repair of equipment causing raised CO levels in the home.</w:t>
            </w:r>
          </w:p>
          <w:p w14:paraId="46FCFF93" w14:textId="353F439E" w:rsidR="003F51A2" w:rsidRPr="005C0977" w:rsidRDefault="003F51A2" w:rsidP="6175AE27">
            <w:pPr>
              <w:spacing w:line="240" w:lineRule="auto"/>
              <w:ind w:left="37" w:hanging="141"/>
              <w:rPr>
                <w:rFonts w:eastAsia="Times New Roman"/>
                <w:color w:val="000000" w:themeColor="text1"/>
                <w:sz w:val="22"/>
              </w:rPr>
            </w:pPr>
            <w:r w:rsidRPr="6175AE27">
              <w:rPr>
                <w:rFonts w:eastAsia="Times New Roman"/>
                <w:color w:val="000000" w:themeColor="text1"/>
                <w:sz w:val="22"/>
              </w:rPr>
              <w:t xml:space="preserve">  Whist preparing to implement the new system</w:t>
            </w:r>
            <w:r w:rsidR="00B30D81" w:rsidRPr="6175AE27">
              <w:rPr>
                <w:rFonts w:eastAsia="Times New Roman"/>
                <w:color w:val="000000" w:themeColor="text1"/>
                <w:sz w:val="22"/>
              </w:rPr>
              <w:t>,</w:t>
            </w:r>
            <w:r w:rsidRPr="6175AE27">
              <w:rPr>
                <w:rFonts w:eastAsia="Times New Roman"/>
                <w:color w:val="000000" w:themeColor="text1"/>
                <w:sz w:val="22"/>
              </w:rPr>
              <w:t xml:space="preserve"> other measurable outcomes will be considered in consultation with stakeholders.</w:t>
            </w:r>
          </w:p>
          <w:p w14:paraId="72E575ED" w14:textId="77777777" w:rsidR="003F51A2" w:rsidRPr="005C0977" w:rsidRDefault="003F51A2" w:rsidP="003F51A2">
            <w:pPr>
              <w:spacing w:line="240" w:lineRule="auto"/>
              <w:ind w:hanging="141"/>
              <w:rPr>
                <w:rFonts w:eastAsia="Times New Roman" w:cstheme="minorHAnsi"/>
                <w:color w:val="000000" w:themeColor="text1"/>
                <w:sz w:val="22"/>
              </w:rPr>
            </w:pPr>
          </w:p>
          <w:p w14:paraId="67EA08E5" w14:textId="77777777" w:rsidR="003F51A2" w:rsidRPr="005C0977" w:rsidRDefault="003F51A2" w:rsidP="003F51A2">
            <w:pPr>
              <w:spacing w:line="240" w:lineRule="auto"/>
              <w:rPr>
                <w:rFonts w:eastAsia="Times New Roman" w:cstheme="minorHAnsi"/>
                <w:color w:val="000000" w:themeColor="text1"/>
                <w:sz w:val="22"/>
              </w:rPr>
            </w:pPr>
            <w:r w:rsidRPr="005C0977">
              <w:rPr>
                <w:rFonts w:eastAsia="Times New Roman" w:cstheme="minorHAnsi"/>
                <w:color w:val="000000" w:themeColor="text1"/>
                <w:sz w:val="22"/>
              </w:rPr>
              <w:t xml:space="preserve">Should the new protocols and pathways prove to be impactful and practical to implement, the resources will be developed into a toolkit to support wider application. </w:t>
            </w:r>
          </w:p>
          <w:p w14:paraId="18642684" w14:textId="77777777" w:rsidR="003F51A2" w:rsidRPr="005C0977" w:rsidRDefault="003F51A2" w:rsidP="003F51A2">
            <w:pPr>
              <w:spacing w:line="240" w:lineRule="auto"/>
              <w:rPr>
                <w:rFonts w:eastAsia="Times New Roman" w:cstheme="minorHAnsi"/>
                <w:color w:val="000000" w:themeColor="text1"/>
                <w:sz w:val="22"/>
              </w:rPr>
            </w:pPr>
          </w:p>
          <w:p w14:paraId="19853F63" w14:textId="77777777" w:rsidR="00B30D81" w:rsidRDefault="003F51A2" w:rsidP="003F51A2">
            <w:pPr>
              <w:spacing w:line="240" w:lineRule="auto"/>
              <w:rPr>
                <w:rFonts w:eastAsia="Times New Roman" w:cstheme="minorHAnsi"/>
                <w:color w:val="000000" w:themeColor="text1"/>
                <w:sz w:val="22"/>
              </w:rPr>
            </w:pPr>
            <w:r w:rsidRPr="005C0977">
              <w:rPr>
                <w:rFonts w:eastAsia="Times New Roman" w:cstheme="minorHAnsi"/>
                <w:color w:val="000000" w:themeColor="text1"/>
                <w:sz w:val="22"/>
              </w:rPr>
              <w:t>This information will be shared with local and national stakeholders.</w:t>
            </w:r>
          </w:p>
          <w:p w14:paraId="552649F4" w14:textId="5ABFB440" w:rsidR="003F51A2" w:rsidRPr="005C0977" w:rsidRDefault="003F51A2" w:rsidP="003F51A2">
            <w:pPr>
              <w:spacing w:line="240" w:lineRule="auto"/>
              <w:rPr>
                <w:rFonts w:eastAsia="Times New Roman" w:cstheme="minorHAnsi"/>
                <w:color w:val="000000" w:themeColor="text1"/>
                <w:sz w:val="22"/>
              </w:rPr>
            </w:pPr>
          </w:p>
          <w:p w14:paraId="38EFF1BA" w14:textId="0C39393B" w:rsidR="003F51A2" w:rsidRPr="005C0977" w:rsidRDefault="003F51A2" w:rsidP="003F51A2">
            <w:pPr>
              <w:spacing w:line="240" w:lineRule="auto"/>
              <w:rPr>
                <w:rFonts w:eastAsia="Times New Roman" w:cstheme="minorHAnsi"/>
                <w:color w:val="000000" w:themeColor="text1"/>
                <w:sz w:val="22"/>
              </w:rPr>
            </w:pPr>
            <w:r w:rsidRPr="005C0977">
              <w:rPr>
                <w:rFonts w:eastAsia="Times New Roman" w:cstheme="minorHAnsi"/>
                <w:color w:val="000000" w:themeColor="text1"/>
                <w:sz w:val="22"/>
              </w:rPr>
              <w:t>During the pilot phase we will work with the key stakeholders to develop and implement a communication strategy. This will include:</w:t>
            </w:r>
          </w:p>
          <w:p w14:paraId="68194F79" w14:textId="77777777" w:rsidR="003F51A2" w:rsidRPr="005C0977" w:rsidRDefault="003F51A2" w:rsidP="003F51A2">
            <w:pPr>
              <w:pStyle w:val="ListParagraph"/>
              <w:numPr>
                <w:ilvl w:val="0"/>
                <w:numId w:val="38"/>
              </w:numPr>
              <w:spacing w:line="240" w:lineRule="auto"/>
              <w:rPr>
                <w:rFonts w:eastAsia="Times New Roman" w:cstheme="minorHAnsi"/>
                <w:color w:val="000000" w:themeColor="text1"/>
                <w:sz w:val="22"/>
              </w:rPr>
            </w:pPr>
            <w:r w:rsidRPr="005C0977">
              <w:rPr>
                <w:rFonts w:eastAsia="Times New Roman" w:cstheme="minorHAnsi"/>
                <w:color w:val="000000" w:themeColor="text1"/>
                <w:sz w:val="22"/>
              </w:rPr>
              <w:t>Speaking at key health/social care events.</w:t>
            </w:r>
          </w:p>
          <w:p w14:paraId="2E0ACC2B" w14:textId="77777777" w:rsidR="003F51A2" w:rsidRPr="005C0977" w:rsidRDefault="003F51A2" w:rsidP="003F51A2">
            <w:pPr>
              <w:pStyle w:val="ListParagraph"/>
              <w:numPr>
                <w:ilvl w:val="0"/>
                <w:numId w:val="38"/>
              </w:numPr>
              <w:spacing w:line="240" w:lineRule="auto"/>
              <w:rPr>
                <w:rFonts w:eastAsia="Times New Roman" w:cstheme="minorHAnsi"/>
                <w:color w:val="000000" w:themeColor="text1"/>
                <w:sz w:val="22"/>
              </w:rPr>
            </w:pPr>
            <w:r w:rsidRPr="005C0977">
              <w:rPr>
                <w:rFonts w:eastAsia="Times New Roman" w:cstheme="minorHAnsi"/>
                <w:color w:val="000000" w:themeColor="text1"/>
                <w:sz w:val="22"/>
              </w:rPr>
              <w:t>Articles in professional journals.</w:t>
            </w:r>
          </w:p>
          <w:p w14:paraId="6F476715" w14:textId="77777777" w:rsidR="003F51A2" w:rsidRPr="005C0977" w:rsidRDefault="003F51A2" w:rsidP="003F51A2">
            <w:pPr>
              <w:pStyle w:val="ListParagraph"/>
              <w:numPr>
                <w:ilvl w:val="0"/>
                <w:numId w:val="38"/>
              </w:numPr>
              <w:spacing w:line="240" w:lineRule="auto"/>
              <w:rPr>
                <w:rFonts w:eastAsia="Times New Roman" w:cstheme="minorHAnsi"/>
                <w:color w:val="000000" w:themeColor="text1"/>
                <w:sz w:val="22"/>
              </w:rPr>
            </w:pPr>
            <w:r w:rsidRPr="005C0977">
              <w:rPr>
                <w:rFonts w:eastAsia="Times New Roman" w:cstheme="minorHAnsi"/>
                <w:color w:val="000000" w:themeColor="text1"/>
                <w:sz w:val="22"/>
              </w:rPr>
              <w:t>Using social media and podcasts.</w:t>
            </w:r>
          </w:p>
          <w:p w14:paraId="214A8C30" w14:textId="0A10640B" w:rsidR="003F51A2" w:rsidRPr="005C0977" w:rsidRDefault="003F51A2" w:rsidP="003F51A2">
            <w:pPr>
              <w:pStyle w:val="ListParagraph"/>
              <w:numPr>
                <w:ilvl w:val="0"/>
                <w:numId w:val="38"/>
              </w:numPr>
              <w:spacing w:line="240" w:lineRule="auto"/>
              <w:rPr>
                <w:rFonts w:eastAsia="Times New Roman" w:cstheme="minorHAnsi"/>
                <w:color w:val="000000" w:themeColor="text1"/>
                <w:sz w:val="22"/>
              </w:rPr>
            </w:pPr>
            <w:r w:rsidRPr="005C0977">
              <w:rPr>
                <w:rFonts w:eastAsia="Times New Roman" w:cstheme="minorHAnsi"/>
                <w:color w:val="000000" w:themeColor="text1"/>
                <w:sz w:val="22"/>
              </w:rPr>
              <w:t>Meeting with key agencies, NHS England (NHSE), Office for Health Improvement and Disparities (OHID), UK Health Security Agency (UKHSA), Royal Colleges and professional organisations</w:t>
            </w:r>
            <w:r w:rsidR="00B30D81">
              <w:rPr>
                <w:rFonts w:eastAsia="Times New Roman" w:cstheme="minorHAnsi"/>
                <w:color w:val="000000" w:themeColor="text1"/>
                <w:sz w:val="22"/>
              </w:rPr>
              <w:t>,</w:t>
            </w:r>
            <w:r w:rsidRPr="005C0977">
              <w:rPr>
                <w:rFonts w:eastAsia="Times New Roman" w:cstheme="minorHAnsi"/>
                <w:color w:val="000000" w:themeColor="text1"/>
                <w:sz w:val="22"/>
              </w:rPr>
              <w:t xml:space="preserve"> to consider if the approach would support better birth outcomes. </w:t>
            </w:r>
          </w:p>
          <w:p w14:paraId="43F0D525" w14:textId="77777777" w:rsidR="003F51A2" w:rsidRPr="005C0977" w:rsidRDefault="003F51A2" w:rsidP="003F51A2">
            <w:pPr>
              <w:spacing w:line="240" w:lineRule="auto"/>
              <w:rPr>
                <w:rFonts w:eastAsia="Times New Roman" w:cstheme="minorHAnsi"/>
                <w:color w:val="000000" w:themeColor="text1"/>
                <w:sz w:val="22"/>
              </w:rPr>
            </w:pPr>
          </w:p>
          <w:p w14:paraId="05EA91DC" w14:textId="5AC09797" w:rsidR="00D66AFC" w:rsidRPr="006B3877" w:rsidRDefault="003F51A2" w:rsidP="6175AE27">
            <w:pPr>
              <w:pStyle w:val="ChartSubtitle"/>
              <w:rPr>
                <w:color w:val="000000" w:themeColor="text1"/>
                <w:sz w:val="22"/>
              </w:rPr>
            </w:pPr>
            <w:r w:rsidRPr="005C0977">
              <w:rPr>
                <w:rFonts w:eastAsia="Times New Roman" w:cstheme="minorHAnsi"/>
                <w:color w:val="000000" w:themeColor="text1"/>
                <w:sz w:val="22"/>
              </w:rPr>
              <w:t>In England alone, there are approximately 650,00 births each year. The pregnant women and their unborn babies are cared for by teams of midwives based in 137 NHS Trusts.</w:t>
            </w:r>
          </w:p>
        </w:tc>
      </w:tr>
      <w:tr w:rsidR="005A697F" w:rsidRPr="006B3877" w14:paraId="09B0CFB2" w14:textId="77777777" w:rsidTr="6175AE27">
        <w:trPr>
          <w:trHeight w:val="228"/>
        </w:trPr>
        <w:tc>
          <w:tcPr>
            <w:tcW w:w="1765" w:type="pct"/>
          </w:tcPr>
          <w:p w14:paraId="15348D8B" w14:textId="06FBF0F8" w:rsidR="005A697F" w:rsidRPr="006B3877" w:rsidRDefault="005A697F" w:rsidP="005A697F">
            <w:pPr>
              <w:pStyle w:val="ChartSubtitle"/>
              <w:rPr>
                <w:b/>
                <w:bCs/>
                <w:sz w:val="22"/>
                <w:szCs w:val="24"/>
              </w:rPr>
            </w:pPr>
            <w:r w:rsidRPr="006B3877">
              <w:rPr>
                <w:b/>
                <w:bCs/>
                <w:sz w:val="22"/>
                <w:szCs w:val="24"/>
              </w:rPr>
              <w:lastRenderedPageBreak/>
              <w:t>Project Partners and Third Parties Involved</w:t>
            </w:r>
          </w:p>
          <w:p w14:paraId="4217A0B2" w14:textId="272D7029" w:rsidR="005A697F" w:rsidRPr="006B3877" w:rsidRDefault="005A697F" w:rsidP="005A697F">
            <w:pPr>
              <w:pStyle w:val="ChartSubtitle"/>
              <w:rPr>
                <w:b/>
                <w:bCs/>
                <w:sz w:val="22"/>
                <w:szCs w:val="24"/>
              </w:rPr>
            </w:pPr>
          </w:p>
        </w:tc>
        <w:tc>
          <w:tcPr>
            <w:tcW w:w="3235" w:type="pct"/>
          </w:tcPr>
          <w:p w14:paraId="28CC50B7" w14:textId="77777777" w:rsidR="00AE24D0" w:rsidRPr="005C0977" w:rsidRDefault="00AE24D0" w:rsidP="00AE24D0">
            <w:pPr>
              <w:pStyle w:val="ChartSubtitle"/>
              <w:rPr>
                <w:rFonts w:cstheme="minorHAnsi"/>
                <w:color w:val="000000" w:themeColor="text1"/>
                <w:sz w:val="22"/>
              </w:rPr>
            </w:pPr>
            <w:r w:rsidRPr="005C0977">
              <w:rPr>
                <w:rFonts w:cstheme="minorHAnsi"/>
                <w:color w:val="000000" w:themeColor="text1"/>
                <w:sz w:val="22"/>
              </w:rPr>
              <w:t>Improving Performance in Practice</w:t>
            </w:r>
          </w:p>
          <w:p w14:paraId="41414DDB" w14:textId="77777777" w:rsidR="00AE24D0" w:rsidRPr="005C0977" w:rsidRDefault="00AE24D0" w:rsidP="00AE24D0">
            <w:pPr>
              <w:pStyle w:val="ChartSubtitle"/>
              <w:rPr>
                <w:rFonts w:cstheme="minorHAnsi"/>
                <w:color w:val="000000" w:themeColor="text1"/>
                <w:sz w:val="22"/>
              </w:rPr>
            </w:pPr>
            <w:r w:rsidRPr="005C0977">
              <w:rPr>
                <w:rFonts w:cstheme="minorHAnsi"/>
                <w:color w:val="000000" w:themeColor="text1"/>
                <w:sz w:val="22"/>
              </w:rPr>
              <w:t>West Midlands and Warwickshire Fire Services</w:t>
            </w:r>
          </w:p>
          <w:p w14:paraId="015495B7" w14:textId="77777777" w:rsidR="00AE24D0" w:rsidRPr="005C0977" w:rsidRDefault="00AE24D0" w:rsidP="00AE24D0">
            <w:pPr>
              <w:pStyle w:val="ChartSubtitle"/>
              <w:rPr>
                <w:rFonts w:cstheme="minorHAnsi"/>
                <w:color w:val="000000" w:themeColor="text1"/>
                <w:sz w:val="22"/>
              </w:rPr>
            </w:pPr>
            <w:r w:rsidRPr="005C0977">
              <w:rPr>
                <w:rFonts w:cstheme="minorHAnsi"/>
                <w:color w:val="000000" w:themeColor="text1"/>
                <w:sz w:val="22"/>
              </w:rPr>
              <w:t xml:space="preserve">CO Research Trust </w:t>
            </w:r>
          </w:p>
          <w:p w14:paraId="25004814" w14:textId="77777777" w:rsidR="00AE24D0" w:rsidRPr="005C0977" w:rsidRDefault="00AE24D0" w:rsidP="00AE24D0">
            <w:pPr>
              <w:pStyle w:val="ChartSubtitle"/>
              <w:rPr>
                <w:rFonts w:cstheme="minorHAnsi"/>
                <w:color w:val="000000" w:themeColor="text1"/>
                <w:sz w:val="22"/>
              </w:rPr>
            </w:pPr>
            <w:r w:rsidRPr="005C0977">
              <w:rPr>
                <w:rFonts w:cstheme="minorHAnsi"/>
                <w:color w:val="000000" w:themeColor="text1"/>
                <w:sz w:val="22"/>
              </w:rPr>
              <w:t>NHSE</w:t>
            </w:r>
          </w:p>
          <w:p w14:paraId="16D9DC65" w14:textId="77777777" w:rsidR="00AE24D0" w:rsidRDefault="00AE24D0" w:rsidP="00AE24D0">
            <w:pPr>
              <w:pStyle w:val="ChartSubtitle"/>
              <w:rPr>
                <w:rFonts w:cstheme="minorHAnsi"/>
                <w:color w:val="000000" w:themeColor="text1"/>
                <w:sz w:val="22"/>
              </w:rPr>
            </w:pPr>
            <w:r w:rsidRPr="005C0977">
              <w:rPr>
                <w:rFonts w:cstheme="minorHAnsi"/>
                <w:color w:val="000000" w:themeColor="text1"/>
                <w:sz w:val="22"/>
              </w:rPr>
              <w:t>OHID</w:t>
            </w:r>
          </w:p>
          <w:p w14:paraId="6737708D" w14:textId="77777777" w:rsidR="007F6E01" w:rsidRPr="005C0977" w:rsidRDefault="007F6E01" w:rsidP="007F6E01">
            <w:pPr>
              <w:pStyle w:val="ChartSubtitle"/>
              <w:rPr>
                <w:rFonts w:cstheme="minorHAnsi"/>
                <w:color w:val="000000" w:themeColor="text1"/>
                <w:sz w:val="22"/>
              </w:rPr>
            </w:pPr>
            <w:r w:rsidRPr="005C0977">
              <w:rPr>
                <w:rFonts w:cstheme="minorHAnsi"/>
                <w:color w:val="000000" w:themeColor="text1"/>
                <w:sz w:val="22"/>
              </w:rPr>
              <w:t>UKHSA</w:t>
            </w:r>
          </w:p>
          <w:p w14:paraId="54E5AEE2" w14:textId="77777777" w:rsidR="007F6E01" w:rsidRPr="005C0977" w:rsidRDefault="007F6E01" w:rsidP="007F6E01">
            <w:pPr>
              <w:pStyle w:val="ChartSubtitle"/>
              <w:rPr>
                <w:rFonts w:cstheme="minorHAnsi"/>
                <w:color w:val="000000" w:themeColor="text1"/>
                <w:sz w:val="22"/>
              </w:rPr>
            </w:pPr>
            <w:r w:rsidRPr="005C0977">
              <w:rPr>
                <w:rFonts w:cstheme="minorHAnsi"/>
                <w:color w:val="000000" w:themeColor="text1"/>
                <w:sz w:val="22"/>
              </w:rPr>
              <w:t>Royal College of Midwives</w:t>
            </w:r>
          </w:p>
          <w:p w14:paraId="1B09EF8B" w14:textId="77777777" w:rsidR="007F6E01" w:rsidRPr="005C0977" w:rsidRDefault="007F6E01" w:rsidP="00AE24D0">
            <w:pPr>
              <w:pStyle w:val="ChartSubtitle"/>
              <w:rPr>
                <w:rFonts w:cstheme="minorHAnsi"/>
                <w:color w:val="000000" w:themeColor="text1"/>
                <w:sz w:val="22"/>
              </w:rPr>
            </w:pPr>
          </w:p>
          <w:p w14:paraId="1F7C96C5" w14:textId="001460A5" w:rsidR="005A697F" w:rsidRPr="006B3877" w:rsidRDefault="005A697F" w:rsidP="005A697F">
            <w:pPr>
              <w:pStyle w:val="ChartSubtitle"/>
              <w:jc w:val="both"/>
              <w:rPr>
                <w:sz w:val="22"/>
                <w:szCs w:val="24"/>
              </w:rPr>
            </w:pPr>
          </w:p>
        </w:tc>
      </w:tr>
      <w:tr w:rsidR="005A697F" w:rsidRPr="006B3877" w14:paraId="34C57987" w14:textId="77777777" w:rsidTr="6175AE27">
        <w:trPr>
          <w:trHeight w:val="239"/>
        </w:trPr>
        <w:tc>
          <w:tcPr>
            <w:tcW w:w="1765" w:type="pct"/>
          </w:tcPr>
          <w:p w14:paraId="179D4CEC" w14:textId="54315D5B" w:rsidR="005A697F" w:rsidRPr="006B3877" w:rsidRDefault="005A697F" w:rsidP="005A697F">
            <w:pPr>
              <w:pStyle w:val="ChartSubtitle"/>
              <w:rPr>
                <w:b/>
                <w:bCs/>
                <w:sz w:val="22"/>
                <w:szCs w:val="24"/>
              </w:rPr>
            </w:pPr>
            <w:r w:rsidRPr="006B3877">
              <w:rPr>
                <w:b/>
                <w:bCs/>
                <w:sz w:val="22"/>
                <w:szCs w:val="24"/>
              </w:rPr>
              <w:lastRenderedPageBreak/>
              <w:t>Potential for New Learning</w:t>
            </w:r>
          </w:p>
          <w:p w14:paraId="5F1CA81E" w14:textId="1C26CD43" w:rsidR="005A697F" w:rsidRPr="006B3877" w:rsidRDefault="005A697F" w:rsidP="005A697F">
            <w:pPr>
              <w:pStyle w:val="ChartSubtitle"/>
              <w:rPr>
                <w:b/>
                <w:bCs/>
                <w:sz w:val="22"/>
                <w:szCs w:val="24"/>
              </w:rPr>
            </w:pPr>
          </w:p>
        </w:tc>
        <w:tc>
          <w:tcPr>
            <w:tcW w:w="3235" w:type="pct"/>
          </w:tcPr>
          <w:p w14:paraId="1E4C73AA" w14:textId="77777777" w:rsidR="008E39A0" w:rsidRPr="005C0977" w:rsidRDefault="008E39A0" w:rsidP="008E39A0">
            <w:pPr>
              <w:pStyle w:val="ChartSubtitle"/>
              <w:rPr>
                <w:rFonts w:cstheme="minorHAnsi"/>
                <w:sz w:val="22"/>
              </w:rPr>
            </w:pPr>
            <w:r w:rsidRPr="005C0977">
              <w:rPr>
                <w:rFonts w:cstheme="minorHAnsi"/>
                <w:sz w:val="22"/>
              </w:rPr>
              <w:t>This project will increase the understanding of how those working in the NHS and Social Care can:</w:t>
            </w:r>
          </w:p>
          <w:p w14:paraId="75FE04A4" w14:textId="77777777" w:rsidR="008E39A0" w:rsidRPr="005C0977" w:rsidRDefault="008E39A0" w:rsidP="008E39A0">
            <w:pPr>
              <w:pStyle w:val="ChartSubtitle"/>
              <w:rPr>
                <w:rFonts w:cstheme="minorHAnsi"/>
                <w:sz w:val="22"/>
              </w:rPr>
            </w:pPr>
            <w:r w:rsidRPr="005C0977">
              <w:rPr>
                <w:rFonts w:cstheme="minorHAnsi"/>
                <w:sz w:val="22"/>
              </w:rPr>
              <w:t xml:space="preserve"> </w:t>
            </w:r>
          </w:p>
          <w:p w14:paraId="2D04F726" w14:textId="77777777" w:rsidR="008E39A0" w:rsidRPr="005C0977" w:rsidRDefault="008E39A0" w:rsidP="008E39A0">
            <w:pPr>
              <w:pStyle w:val="ChartSubtitle"/>
              <w:numPr>
                <w:ilvl w:val="0"/>
                <w:numId w:val="42"/>
              </w:numPr>
              <w:rPr>
                <w:rFonts w:cstheme="minorHAnsi"/>
                <w:sz w:val="22"/>
              </w:rPr>
            </w:pPr>
            <w:r w:rsidRPr="005C0977">
              <w:rPr>
                <w:rFonts w:cstheme="minorHAnsi"/>
                <w:sz w:val="22"/>
              </w:rPr>
              <w:t xml:space="preserve">Support the identification of those who are/have been exposed or potentially exposed to carbon monoxide. </w:t>
            </w:r>
          </w:p>
          <w:p w14:paraId="328A321D" w14:textId="77777777" w:rsidR="008E39A0" w:rsidRPr="005C0977" w:rsidRDefault="008E39A0" w:rsidP="008E39A0">
            <w:pPr>
              <w:pStyle w:val="ChartSubtitle"/>
              <w:numPr>
                <w:ilvl w:val="0"/>
                <w:numId w:val="42"/>
              </w:numPr>
              <w:rPr>
                <w:rFonts w:cstheme="minorHAnsi"/>
                <w:sz w:val="22"/>
              </w:rPr>
            </w:pPr>
            <w:r w:rsidRPr="005C0977">
              <w:rPr>
                <w:rFonts w:cstheme="minorHAnsi"/>
                <w:sz w:val="22"/>
              </w:rPr>
              <w:t>Protect the most impacted and most vulnerable from the effects of CO poisoning.</w:t>
            </w:r>
          </w:p>
          <w:p w14:paraId="7AB15D0C" w14:textId="77777777" w:rsidR="008E39A0" w:rsidRPr="005C0977" w:rsidRDefault="008E39A0" w:rsidP="008E39A0">
            <w:pPr>
              <w:pStyle w:val="ChartSubtitle"/>
              <w:numPr>
                <w:ilvl w:val="0"/>
                <w:numId w:val="42"/>
              </w:numPr>
              <w:rPr>
                <w:rFonts w:cstheme="minorHAnsi"/>
                <w:sz w:val="22"/>
              </w:rPr>
            </w:pPr>
            <w:r w:rsidRPr="005C0977">
              <w:rPr>
                <w:rFonts w:cstheme="minorHAnsi"/>
                <w:sz w:val="22"/>
              </w:rPr>
              <w:t>Help identify and supp</w:t>
            </w:r>
            <w:r>
              <w:rPr>
                <w:rFonts w:cstheme="minorHAnsi"/>
                <w:sz w:val="22"/>
              </w:rPr>
              <w:t>or</w:t>
            </w:r>
            <w:r w:rsidRPr="005C0977">
              <w:rPr>
                <w:rFonts w:cstheme="minorHAnsi"/>
                <w:sz w:val="22"/>
              </w:rPr>
              <w:t>t those living in fuel poverty.</w:t>
            </w:r>
          </w:p>
          <w:p w14:paraId="014B7F63" w14:textId="77777777" w:rsidR="008E39A0" w:rsidRDefault="008E39A0" w:rsidP="008E39A0">
            <w:pPr>
              <w:pStyle w:val="ChartSubtitle"/>
              <w:numPr>
                <w:ilvl w:val="0"/>
                <w:numId w:val="42"/>
              </w:numPr>
              <w:rPr>
                <w:rFonts w:cstheme="minorHAnsi"/>
                <w:sz w:val="22"/>
              </w:rPr>
            </w:pPr>
            <w:r w:rsidRPr="005C0977">
              <w:rPr>
                <w:rFonts w:cstheme="minorHAnsi"/>
                <w:sz w:val="22"/>
              </w:rPr>
              <w:t>Support the understanding of the scale of the problem.</w:t>
            </w:r>
          </w:p>
          <w:p w14:paraId="1C8BB730" w14:textId="77777777" w:rsidR="005A697F" w:rsidRDefault="005A697F" w:rsidP="005A697F">
            <w:pPr>
              <w:pStyle w:val="ChartSubtitle"/>
              <w:jc w:val="both"/>
              <w:rPr>
                <w:sz w:val="22"/>
                <w:szCs w:val="24"/>
              </w:rPr>
            </w:pPr>
          </w:p>
          <w:p w14:paraId="47219232" w14:textId="3EAF7F4E" w:rsidR="00CC7B88" w:rsidRPr="00CC7B88" w:rsidRDefault="00CC7B88" w:rsidP="00CC7B88">
            <w:pPr>
              <w:rPr>
                <w:color w:val="auto"/>
                <w:sz w:val="22"/>
              </w:rPr>
            </w:pPr>
            <w:r>
              <w:rPr>
                <w:sz w:val="22"/>
              </w:rPr>
              <w:t>W</w:t>
            </w:r>
            <w:r w:rsidRPr="00CC7B88">
              <w:rPr>
                <w:sz w:val="22"/>
              </w:rPr>
              <w:t>e’ll share the learnings from these trials with other NHS trusts with a view of facilitating understanding across the whole UK.</w:t>
            </w:r>
          </w:p>
          <w:p w14:paraId="696A7989" w14:textId="5BD00D89" w:rsidR="00CC7B88" w:rsidRPr="006B3877" w:rsidRDefault="00CC7B88" w:rsidP="005A697F">
            <w:pPr>
              <w:pStyle w:val="ChartSubtitle"/>
              <w:jc w:val="both"/>
              <w:rPr>
                <w:sz w:val="22"/>
                <w:szCs w:val="24"/>
              </w:rPr>
            </w:pPr>
          </w:p>
        </w:tc>
      </w:tr>
      <w:tr w:rsidR="005A697F" w:rsidRPr="006B3877" w14:paraId="3D2FCB23" w14:textId="77777777" w:rsidTr="6175AE27">
        <w:trPr>
          <w:trHeight w:val="239"/>
        </w:trPr>
        <w:tc>
          <w:tcPr>
            <w:tcW w:w="1765" w:type="pct"/>
          </w:tcPr>
          <w:p w14:paraId="7FCFE9B7" w14:textId="749313DD" w:rsidR="005A697F" w:rsidRPr="006B3877" w:rsidRDefault="005A697F" w:rsidP="005A697F">
            <w:pPr>
              <w:pStyle w:val="ChartSubtitle"/>
              <w:rPr>
                <w:b/>
                <w:bCs/>
                <w:sz w:val="22"/>
                <w:szCs w:val="24"/>
              </w:rPr>
            </w:pPr>
            <w:r w:rsidRPr="006B3877">
              <w:rPr>
                <w:b/>
                <w:bCs/>
                <w:sz w:val="22"/>
                <w:szCs w:val="24"/>
              </w:rPr>
              <w:t xml:space="preserve">Scale of VCMA Project and SROI </w:t>
            </w:r>
            <w:r w:rsidRPr="00014DB6">
              <w:rPr>
                <w:b/>
                <w:bCs/>
                <w:sz w:val="22"/>
                <w:szCs w:val="24"/>
              </w:rPr>
              <w:t>Calculations</w:t>
            </w:r>
            <w:r>
              <w:rPr>
                <w:b/>
                <w:bCs/>
                <w:sz w:val="22"/>
                <w:szCs w:val="24"/>
              </w:rPr>
              <w:t>, including NPV</w:t>
            </w:r>
          </w:p>
          <w:p w14:paraId="16D3F415" w14:textId="089CBB73" w:rsidR="005A697F" w:rsidRPr="006B3877" w:rsidRDefault="005A697F" w:rsidP="005A697F">
            <w:pPr>
              <w:pStyle w:val="ChartSubtitle"/>
              <w:rPr>
                <w:b/>
                <w:bCs/>
                <w:sz w:val="22"/>
                <w:szCs w:val="24"/>
              </w:rPr>
            </w:pPr>
          </w:p>
        </w:tc>
        <w:tc>
          <w:tcPr>
            <w:tcW w:w="3235" w:type="pct"/>
          </w:tcPr>
          <w:p w14:paraId="3F48BEBE" w14:textId="77777777" w:rsidR="00FB647F" w:rsidRPr="005C0977" w:rsidRDefault="00FB647F" w:rsidP="00FB647F">
            <w:pPr>
              <w:spacing w:before="100" w:beforeAutospacing="1" w:after="100" w:afterAutospacing="1" w:line="240" w:lineRule="auto"/>
              <w:rPr>
                <w:rFonts w:eastAsia="Times New Roman" w:cstheme="minorHAnsi"/>
                <w:color w:val="auto"/>
                <w:sz w:val="22"/>
                <w:lang w:eastAsia="en-GB"/>
              </w:rPr>
            </w:pPr>
            <w:r w:rsidRPr="005C0977">
              <w:rPr>
                <w:rFonts w:eastAsia="Times New Roman" w:cstheme="minorHAnsi"/>
                <w:color w:val="auto"/>
                <w:sz w:val="22"/>
                <w:lang w:eastAsia="en-GB"/>
              </w:rPr>
              <w:t>The reach will be divided as per below:</w:t>
            </w:r>
          </w:p>
          <w:p w14:paraId="64CA5C4F" w14:textId="631B9F6A" w:rsidR="00FB647F" w:rsidRPr="005C0977" w:rsidRDefault="00087B3E" w:rsidP="00FB647F">
            <w:pPr>
              <w:numPr>
                <w:ilvl w:val="0"/>
                <w:numId w:val="43"/>
              </w:numPr>
              <w:spacing w:before="100" w:beforeAutospacing="1" w:after="100" w:afterAutospacing="1" w:line="240" w:lineRule="auto"/>
              <w:rPr>
                <w:rFonts w:eastAsia="Times New Roman" w:cstheme="minorHAnsi"/>
                <w:color w:val="auto"/>
                <w:sz w:val="22"/>
                <w:lang w:eastAsia="en-GB"/>
              </w:rPr>
            </w:pPr>
            <w:r>
              <w:rPr>
                <w:rFonts w:eastAsia="Times New Roman" w:cstheme="minorHAnsi"/>
                <w:color w:val="auto"/>
                <w:sz w:val="22"/>
                <w:lang w:eastAsia="en-GB"/>
              </w:rPr>
              <w:t>1</w:t>
            </w:r>
            <w:r w:rsidR="00364670">
              <w:rPr>
                <w:rFonts w:eastAsia="Times New Roman" w:cstheme="minorHAnsi"/>
                <w:color w:val="auto"/>
                <w:sz w:val="22"/>
                <w:lang w:eastAsia="en-GB"/>
              </w:rPr>
              <w:t>,</w:t>
            </w:r>
            <w:r>
              <w:rPr>
                <w:rFonts w:eastAsia="Times New Roman" w:cstheme="minorHAnsi"/>
                <w:color w:val="auto"/>
                <w:sz w:val="22"/>
                <w:lang w:eastAsia="en-GB"/>
              </w:rPr>
              <w:t>432</w:t>
            </w:r>
            <w:r w:rsidR="00FB647F" w:rsidRPr="005C0977">
              <w:rPr>
                <w:rFonts w:eastAsia="Times New Roman" w:cstheme="minorHAnsi"/>
                <w:color w:val="auto"/>
                <w:sz w:val="22"/>
                <w:lang w:eastAsia="en-GB"/>
              </w:rPr>
              <w:t xml:space="preserve"> individuals will receive advice on energy efficiency = £</w:t>
            </w:r>
            <w:r w:rsidR="00ED3A0A">
              <w:rPr>
                <w:rFonts w:eastAsia="Times New Roman" w:cstheme="minorHAnsi"/>
                <w:color w:val="auto"/>
                <w:sz w:val="22"/>
                <w:lang w:eastAsia="en-GB"/>
              </w:rPr>
              <w:t>525,646.54</w:t>
            </w:r>
          </w:p>
          <w:p w14:paraId="3A355F39" w14:textId="5C3BD55D" w:rsidR="0081555A" w:rsidRPr="005C0977" w:rsidRDefault="0081555A" w:rsidP="00FB647F">
            <w:pPr>
              <w:numPr>
                <w:ilvl w:val="0"/>
                <w:numId w:val="43"/>
              </w:numPr>
              <w:spacing w:before="100" w:beforeAutospacing="1" w:after="100" w:afterAutospacing="1" w:line="240" w:lineRule="auto"/>
              <w:rPr>
                <w:rFonts w:eastAsia="Times New Roman" w:cstheme="minorHAnsi"/>
                <w:color w:val="auto"/>
                <w:sz w:val="22"/>
                <w:lang w:eastAsia="en-GB"/>
              </w:rPr>
            </w:pPr>
            <w:r>
              <w:rPr>
                <w:rFonts w:eastAsia="Times New Roman" w:cstheme="minorHAnsi"/>
                <w:color w:val="auto"/>
                <w:sz w:val="22"/>
                <w:lang w:eastAsia="en-GB"/>
              </w:rPr>
              <w:t>1</w:t>
            </w:r>
            <w:r w:rsidR="00FF1FE2">
              <w:rPr>
                <w:rFonts w:eastAsia="Times New Roman" w:cstheme="minorHAnsi"/>
                <w:color w:val="auto"/>
                <w:sz w:val="22"/>
                <w:lang w:eastAsia="en-GB"/>
              </w:rPr>
              <w:t>,432 individuals</w:t>
            </w:r>
            <w:r w:rsidR="00E9199E">
              <w:rPr>
                <w:rFonts w:eastAsia="Times New Roman" w:cstheme="minorHAnsi"/>
                <w:color w:val="auto"/>
                <w:sz w:val="22"/>
                <w:lang w:eastAsia="en-GB"/>
              </w:rPr>
              <w:t xml:space="preserve"> </w:t>
            </w:r>
            <w:r w:rsidR="008301F2">
              <w:rPr>
                <w:rFonts w:eastAsia="Times New Roman" w:cstheme="minorHAnsi"/>
                <w:color w:val="auto"/>
                <w:sz w:val="22"/>
                <w:lang w:eastAsia="en-GB"/>
              </w:rPr>
              <w:t>(</w:t>
            </w:r>
            <w:r w:rsidR="00E9199E">
              <w:rPr>
                <w:rFonts w:eastAsia="Times New Roman" w:cstheme="minorHAnsi"/>
                <w:color w:val="auto"/>
                <w:sz w:val="22"/>
                <w:lang w:eastAsia="en-GB"/>
              </w:rPr>
              <w:t>who have a raised CO level</w:t>
            </w:r>
            <w:r w:rsidR="008301F2">
              <w:rPr>
                <w:rFonts w:eastAsia="Times New Roman" w:cstheme="minorHAnsi"/>
                <w:color w:val="auto"/>
                <w:sz w:val="22"/>
                <w:lang w:eastAsia="en-GB"/>
              </w:rPr>
              <w:t>)</w:t>
            </w:r>
            <w:r w:rsidR="00E9199E">
              <w:rPr>
                <w:rFonts w:eastAsia="Times New Roman" w:cstheme="minorHAnsi"/>
                <w:color w:val="auto"/>
                <w:sz w:val="22"/>
                <w:lang w:eastAsia="en-GB"/>
              </w:rPr>
              <w:t xml:space="preserve"> will have a conversation with a midwife</w:t>
            </w:r>
            <w:r w:rsidR="00364670">
              <w:rPr>
                <w:rFonts w:eastAsia="Times New Roman" w:cstheme="minorHAnsi"/>
                <w:color w:val="auto"/>
                <w:sz w:val="22"/>
                <w:lang w:eastAsia="en-GB"/>
              </w:rPr>
              <w:t xml:space="preserve"> about the source and removing the harm</w:t>
            </w:r>
            <w:r w:rsidR="00A65C45">
              <w:rPr>
                <w:rFonts w:eastAsia="Times New Roman" w:cstheme="minorHAnsi"/>
                <w:color w:val="auto"/>
                <w:sz w:val="22"/>
                <w:lang w:eastAsia="en-GB"/>
              </w:rPr>
              <w:t xml:space="preserve"> = £12,501.36</w:t>
            </w:r>
          </w:p>
          <w:p w14:paraId="4AD9825D" w14:textId="47BAE513" w:rsidR="00FB647F" w:rsidRPr="005C0977" w:rsidRDefault="00137152" w:rsidP="00FB647F">
            <w:pPr>
              <w:numPr>
                <w:ilvl w:val="0"/>
                <w:numId w:val="43"/>
              </w:numPr>
              <w:spacing w:before="100" w:beforeAutospacing="1" w:after="100" w:afterAutospacing="1" w:line="240" w:lineRule="auto"/>
              <w:rPr>
                <w:rFonts w:eastAsia="Times New Roman" w:cstheme="minorHAnsi"/>
                <w:color w:val="auto"/>
                <w:sz w:val="22"/>
                <w:lang w:eastAsia="en-GB"/>
              </w:rPr>
            </w:pPr>
            <w:r>
              <w:rPr>
                <w:rFonts w:eastAsia="Times New Roman" w:cstheme="minorHAnsi"/>
                <w:color w:val="auto"/>
                <w:sz w:val="22"/>
                <w:lang w:eastAsia="en-GB"/>
              </w:rPr>
              <w:t>12,000</w:t>
            </w:r>
            <w:r w:rsidR="00FB647F" w:rsidRPr="005C0977">
              <w:rPr>
                <w:rFonts w:eastAsia="Times New Roman" w:cstheme="minorHAnsi"/>
                <w:color w:val="auto"/>
                <w:sz w:val="22"/>
                <w:lang w:eastAsia="en-GB"/>
              </w:rPr>
              <w:t xml:space="preserve"> individuals will</w:t>
            </w:r>
            <w:r>
              <w:rPr>
                <w:rFonts w:eastAsia="Times New Roman" w:cstheme="minorHAnsi"/>
                <w:color w:val="auto"/>
                <w:sz w:val="22"/>
                <w:lang w:eastAsia="en-GB"/>
              </w:rPr>
              <w:t xml:space="preserve"> receive information on the </w:t>
            </w:r>
            <w:r w:rsidR="007F7523">
              <w:rPr>
                <w:rFonts w:eastAsia="Times New Roman" w:cstheme="minorHAnsi"/>
                <w:color w:val="auto"/>
                <w:sz w:val="22"/>
                <w:lang w:eastAsia="en-GB"/>
              </w:rPr>
              <w:t>PSR, with</w:t>
            </w:r>
            <w:r w:rsidR="002C0DF7">
              <w:rPr>
                <w:rFonts w:eastAsia="Times New Roman" w:cstheme="minorHAnsi"/>
                <w:color w:val="auto"/>
                <w:sz w:val="22"/>
                <w:lang w:eastAsia="en-GB"/>
              </w:rPr>
              <w:t xml:space="preserve"> an</w:t>
            </w:r>
            <w:r w:rsidR="00FF0A08">
              <w:rPr>
                <w:rFonts w:eastAsia="Times New Roman" w:cstheme="minorHAnsi"/>
                <w:color w:val="auto"/>
                <w:sz w:val="22"/>
                <w:lang w:eastAsia="en-GB"/>
              </w:rPr>
              <w:t xml:space="preserve"> </w:t>
            </w:r>
            <w:r w:rsidR="007F7523">
              <w:rPr>
                <w:rFonts w:eastAsia="Times New Roman" w:cstheme="minorHAnsi"/>
                <w:color w:val="auto"/>
                <w:sz w:val="22"/>
                <w:lang w:eastAsia="en-GB"/>
              </w:rPr>
              <w:t>assumption</w:t>
            </w:r>
            <w:r w:rsidR="002C0DF7">
              <w:rPr>
                <w:rFonts w:eastAsia="Times New Roman" w:cstheme="minorHAnsi"/>
                <w:color w:val="auto"/>
                <w:sz w:val="22"/>
                <w:lang w:eastAsia="en-GB"/>
              </w:rPr>
              <w:t xml:space="preserve"> </w:t>
            </w:r>
            <w:r w:rsidR="00FF0A08">
              <w:rPr>
                <w:rFonts w:eastAsia="Times New Roman" w:cstheme="minorHAnsi"/>
                <w:color w:val="auto"/>
                <w:sz w:val="22"/>
                <w:lang w:eastAsia="en-GB"/>
              </w:rPr>
              <w:t>that 1,200 will</w:t>
            </w:r>
            <w:r w:rsidR="00FB647F" w:rsidRPr="005C0977">
              <w:rPr>
                <w:rFonts w:eastAsia="Times New Roman" w:cstheme="minorHAnsi"/>
                <w:color w:val="auto"/>
                <w:sz w:val="22"/>
                <w:lang w:eastAsia="en-GB"/>
              </w:rPr>
              <w:t xml:space="preserve"> register to the PSR = </w:t>
            </w:r>
            <w:r w:rsidR="001518A6">
              <w:rPr>
                <w:rFonts w:eastAsia="Times New Roman" w:cstheme="minorHAnsi"/>
                <w:color w:val="auto"/>
                <w:sz w:val="22"/>
                <w:lang w:eastAsia="en-GB"/>
              </w:rPr>
              <w:t>£172,668.00</w:t>
            </w:r>
          </w:p>
          <w:p w14:paraId="156B093F" w14:textId="7437A06E" w:rsidR="00FB647F" w:rsidRPr="005C0977" w:rsidRDefault="00FB647F" w:rsidP="00FB647F">
            <w:pPr>
              <w:spacing w:before="100" w:beforeAutospacing="1" w:after="100" w:afterAutospacing="1" w:line="240" w:lineRule="auto"/>
              <w:rPr>
                <w:rFonts w:eastAsia="Times New Roman" w:cstheme="minorHAnsi"/>
                <w:color w:val="auto"/>
                <w:sz w:val="22"/>
                <w:lang w:eastAsia="en-GB"/>
              </w:rPr>
            </w:pPr>
            <w:r w:rsidRPr="005C0977">
              <w:rPr>
                <w:rFonts w:eastAsia="Times New Roman" w:cstheme="minorHAnsi"/>
                <w:color w:val="auto"/>
                <w:sz w:val="22"/>
                <w:lang w:eastAsia="en-GB"/>
              </w:rPr>
              <w:t xml:space="preserve">Investment cost = </w:t>
            </w:r>
            <w:r w:rsidR="00937E63">
              <w:rPr>
                <w:color w:val="auto"/>
                <w:sz w:val="22"/>
              </w:rPr>
              <w:t>£67,304.64</w:t>
            </w:r>
          </w:p>
          <w:p w14:paraId="464E7919" w14:textId="115E0845" w:rsidR="00FB647F" w:rsidRPr="00AA679D" w:rsidRDefault="00FB647F" w:rsidP="00FB647F">
            <w:pPr>
              <w:pStyle w:val="ChartSubtitle"/>
              <w:rPr>
                <w:rFonts w:cstheme="minorHAnsi"/>
                <w:sz w:val="22"/>
                <w:lang w:eastAsia="en-GB"/>
              </w:rPr>
            </w:pPr>
            <w:r w:rsidRPr="005C0977">
              <w:rPr>
                <w:rFonts w:cstheme="minorHAnsi"/>
                <w:sz w:val="22"/>
                <w:lang w:eastAsia="en-GB"/>
              </w:rPr>
              <w:t xml:space="preserve">5-year gross present value </w:t>
            </w:r>
            <w:r>
              <w:rPr>
                <w:rFonts w:cstheme="minorHAnsi"/>
                <w:sz w:val="22"/>
                <w:lang w:eastAsia="en-GB"/>
              </w:rPr>
              <w:t>= £</w:t>
            </w:r>
            <w:r w:rsidR="00EC0664">
              <w:rPr>
                <w:rFonts w:cstheme="minorHAnsi"/>
                <w:sz w:val="22"/>
                <w:lang w:eastAsia="en-GB"/>
              </w:rPr>
              <w:t>711,816.00</w:t>
            </w:r>
          </w:p>
          <w:p w14:paraId="4B888B4C" w14:textId="7C1FB272" w:rsidR="00FB647F" w:rsidRPr="005C0977" w:rsidRDefault="00FB647F" w:rsidP="00FB647F">
            <w:pPr>
              <w:pStyle w:val="ChartSubtitle"/>
              <w:rPr>
                <w:rFonts w:cstheme="minorHAnsi"/>
                <w:sz w:val="22"/>
                <w:lang w:eastAsia="en-GB"/>
              </w:rPr>
            </w:pPr>
            <w:r w:rsidRPr="005C0977">
              <w:rPr>
                <w:rFonts w:cstheme="minorHAnsi"/>
                <w:sz w:val="22"/>
                <w:lang w:eastAsia="en-GB"/>
              </w:rPr>
              <w:t>1-year gross present value = £1</w:t>
            </w:r>
            <w:r w:rsidR="005B09BB">
              <w:rPr>
                <w:rFonts w:cstheme="minorHAnsi"/>
                <w:sz w:val="22"/>
                <w:lang w:eastAsia="en-GB"/>
              </w:rPr>
              <w:t>4</w:t>
            </w:r>
            <w:r w:rsidRPr="005C0977">
              <w:rPr>
                <w:rFonts w:cstheme="minorHAnsi"/>
                <w:sz w:val="22"/>
                <w:lang w:eastAsia="en-GB"/>
              </w:rPr>
              <w:t>2,</w:t>
            </w:r>
            <w:r w:rsidR="005B09BB">
              <w:rPr>
                <w:rFonts w:cstheme="minorHAnsi"/>
                <w:sz w:val="22"/>
                <w:lang w:eastAsia="en-GB"/>
              </w:rPr>
              <w:t>363.20</w:t>
            </w:r>
          </w:p>
          <w:p w14:paraId="5054CCEF" w14:textId="77777777" w:rsidR="00FB647F" w:rsidRPr="005C0977" w:rsidRDefault="00FB647F" w:rsidP="00FB647F">
            <w:pPr>
              <w:pStyle w:val="ChartSubtitle"/>
              <w:rPr>
                <w:rFonts w:cstheme="minorHAnsi"/>
                <w:sz w:val="22"/>
                <w:lang w:eastAsia="en-GB"/>
              </w:rPr>
            </w:pPr>
          </w:p>
          <w:p w14:paraId="6046BCFF" w14:textId="319CD893" w:rsidR="00FB647F" w:rsidRPr="005C0977" w:rsidRDefault="00FB647F" w:rsidP="00FB647F">
            <w:pPr>
              <w:pStyle w:val="ChartSubtitle"/>
              <w:rPr>
                <w:rFonts w:cstheme="minorHAnsi"/>
                <w:sz w:val="22"/>
                <w:lang w:eastAsia="en-GB"/>
              </w:rPr>
            </w:pPr>
            <w:r w:rsidRPr="005C0977">
              <w:rPr>
                <w:rFonts w:cstheme="minorHAnsi"/>
                <w:sz w:val="22"/>
                <w:lang w:eastAsia="en-GB"/>
              </w:rPr>
              <w:t>5-year net present value = £</w:t>
            </w:r>
            <w:r w:rsidR="008929F1">
              <w:rPr>
                <w:rFonts w:cstheme="minorHAnsi"/>
                <w:sz w:val="22"/>
                <w:lang w:eastAsia="en-GB"/>
              </w:rPr>
              <w:t>647,100.00</w:t>
            </w:r>
          </w:p>
          <w:p w14:paraId="14CD6A1E" w14:textId="04DBC887" w:rsidR="00FB647F" w:rsidRPr="005C0977" w:rsidRDefault="00FB647F" w:rsidP="00FB647F">
            <w:pPr>
              <w:pStyle w:val="ChartSubtitle"/>
              <w:rPr>
                <w:rFonts w:cstheme="minorHAnsi"/>
                <w:sz w:val="22"/>
                <w:lang w:eastAsia="en-GB"/>
              </w:rPr>
            </w:pPr>
            <w:r w:rsidRPr="005C0977">
              <w:rPr>
                <w:rFonts w:cstheme="minorHAnsi"/>
                <w:sz w:val="22"/>
                <w:lang w:eastAsia="en-GB"/>
              </w:rPr>
              <w:t>1-year net present value = £</w:t>
            </w:r>
            <w:r w:rsidR="008929F1">
              <w:rPr>
                <w:rFonts w:cstheme="minorHAnsi"/>
                <w:sz w:val="22"/>
                <w:lang w:eastAsia="en-GB"/>
              </w:rPr>
              <w:t>7</w:t>
            </w:r>
            <w:r>
              <w:rPr>
                <w:rFonts w:cstheme="minorHAnsi"/>
                <w:sz w:val="22"/>
                <w:lang w:eastAsia="en-GB"/>
              </w:rPr>
              <w:t>7,</w:t>
            </w:r>
            <w:r w:rsidR="008929F1">
              <w:rPr>
                <w:rFonts w:cstheme="minorHAnsi"/>
                <w:sz w:val="22"/>
                <w:lang w:eastAsia="en-GB"/>
              </w:rPr>
              <w:t>647</w:t>
            </w:r>
            <w:r>
              <w:rPr>
                <w:rFonts w:cstheme="minorHAnsi"/>
                <w:sz w:val="22"/>
                <w:lang w:eastAsia="en-GB"/>
              </w:rPr>
              <w:t>.</w:t>
            </w:r>
            <w:r w:rsidR="00140A39">
              <w:rPr>
                <w:rFonts w:cstheme="minorHAnsi"/>
                <w:sz w:val="22"/>
                <w:lang w:eastAsia="en-GB"/>
              </w:rPr>
              <w:t>20</w:t>
            </w:r>
          </w:p>
          <w:p w14:paraId="68687521" w14:textId="62EBACD4" w:rsidR="005A697F" w:rsidRDefault="00FB647F" w:rsidP="6175AE27">
            <w:pPr>
              <w:spacing w:before="100" w:beforeAutospacing="1" w:after="100" w:afterAutospacing="1" w:line="240" w:lineRule="auto"/>
              <w:rPr>
                <w:rFonts w:eastAsia="Times New Roman"/>
                <w:color w:val="auto"/>
                <w:sz w:val="22"/>
                <w:lang w:eastAsia="en-GB"/>
              </w:rPr>
            </w:pPr>
            <w:r w:rsidRPr="6175AE27">
              <w:rPr>
                <w:rFonts w:eastAsia="Times New Roman"/>
                <w:color w:val="auto"/>
                <w:sz w:val="22"/>
                <w:lang w:eastAsia="en-GB"/>
              </w:rPr>
              <w:t> SROI Ratio: £</w:t>
            </w:r>
            <w:r w:rsidR="002216CA" w:rsidRPr="6175AE27">
              <w:rPr>
                <w:rFonts w:eastAsia="Times New Roman"/>
                <w:color w:val="auto"/>
                <w:sz w:val="22"/>
                <w:lang w:eastAsia="en-GB"/>
              </w:rPr>
              <w:t>1</w:t>
            </w:r>
            <w:r w:rsidR="00364D6E" w:rsidRPr="6175AE27">
              <w:rPr>
                <w:rFonts w:eastAsia="Times New Roman"/>
                <w:color w:val="auto"/>
                <w:sz w:val="22"/>
                <w:lang w:eastAsia="en-GB"/>
              </w:rPr>
              <w:t>:</w:t>
            </w:r>
            <w:r w:rsidR="00140A39" w:rsidRPr="6175AE27">
              <w:rPr>
                <w:rFonts w:eastAsia="Times New Roman"/>
                <w:color w:val="auto"/>
                <w:sz w:val="22"/>
                <w:lang w:eastAsia="en-GB"/>
              </w:rPr>
              <w:t>1</w:t>
            </w:r>
            <w:r w:rsidR="001D2866" w:rsidRPr="6175AE27">
              <w:rPr>
                <w:rFonts w:eastAsia="Times New Roman"/>
                <w:color w:val="auto"/>
                <w:sz w:val="22"/>
                <w:lang w:eastAsia="en-GB"/>
              </w:rPr>
              <w:t>*</w:t>
            </w:r>
          </w:p>
          <w:p w14:paraId="732BC0C9" w14:textId="77777777" w:rsidR="00843A43" w:rsidRDefault="001D2866" w:rsidP="00843A43">
            <w:pPr>
              <w:spacing w:before="100" w:beforeAutospacing="1" w:after="100" w:afterAutospacing="1" w:line="240" w:lineRule="auto"/>
              <w:rPr>
                <w:rFonts w:eastAsia="Times New Roman"/>
                <w:color w:val="auto"/>
                <w:sz w:val="22"/>
                <w:lang w:eastAsia="en-GB"/>
              </w:rPr>
            </w:pPr>
            <w:r w:rsidRPr="6175AE27">
              <w:rPr>
                <w:rFonts w:eastAsia="Times New Roman"/>
                <w:color w:val="auto"/>
                <w:sz w:val="22"/>
                <w:lang w:eastAsia="en-GB"/>
              </w:rPr>
              <w:t>(*</w:t>
            </w:r>
            <w:r w:rsidR="00945E8C" w:rsidRPr="6175AE27">
              <w:rPr>
                <w:rFonts w:eastAsia="Times New Roman"/>
                <w:color w:val="auto"/>
                <w:sz w:val="22"/>
                <w:lang w:eastAsia="en-GB"/>
              </w:rPr>
              <w:t>SROI</w:t>
            </w:r>
            <w:r w:rsidR="0007436D" w:rsidRPr="6175AE27">
              <w:rPr>
                <w:rFonts w:eastAsia="Times New Roman"/>
                <w:color w:val="auto"/>
                <w:sz w:val="22"/>
                <w:lang w:eastAsia="en-GB"/>
              </w:rPr>
              <w:t xml:space="preserve"> for Service Beyond the Meter referrals within this Pathways in Pregnancy project, has already been calculated in the Services Beyond the Meter PEA document, so has not been incorporated into the SROI for this project</w:t>
            </w:r>
            <w:r w:rsidR="0045316C" w:rsidRPr="6175AE27">
              <w:rPr>
                <w:rFonts w:eastAsia="Times New Roman"/>
                <w:color w:val="auto"/>
                <w:sz w:val="22"/>
                <w:lang w:eastAsia="en-GB"/>
              </w:rPr>
              <w:t>)</w:t>
            </w:r>
            <w:r w:rsidR="000F6CE8" w:rsidRPr="6175AE27">
              <w:rPr>
                <w:rFonts w:eastAsia="Times New Roman"/>
                <w:color w:val="auto"/>
                <w:sz w:val="22"/>
                <w:lang w:eastAsia="en-GB"/>
              </w:rPr>
              <w:t>.</w:t>
            </w:r>
          </w:p>
          <w:p w14:paraId="5C477A68" w14:textId="137224DE" w:rsidR="008113A1" w:rsidRPr="00843A43" w:rsidRDefault="008113A1" w:rsidP="00843A43">
            <w:pPr>
              <w:spacing w:before="100" w:beforeAutospacing="1" w:after="100" w:afterAutospacing="1" w:line="240" w:lineRule="auto"/>
              <w:rPr>
                <w:rFonts w:eastAsia="Times New Roman" w:cstheme="minorHAnsi"/>
                <w:color w:val="auto"/>
                <w:sz w:val="22"/>
                <w:lang w:eastAsia="en-GB"/>
              </w:rPr>
            </w:pPr>
          </w:p>
        </w:tc>
      </w:tr>
      <w:tr w:rsidR="005A697F" w:rsidRPr="006B3877" w14:paraId="04490576" w14:textId="77777777" w:rsidTr="6175AE27">
        <w:trPr>
          <w:trHeight w:val="228"/>
        </w:trPr>
        <w:tc>
          <w:tcPr>
            <w:tcW w:w="1765" w:type="pct"/>
          </w:tcPr>
          <w:p w14:paraId="26B45442" w14:textId="1B1E0E0F" w:rsidR="005A697F" w:rsidRPr="006B3877" w:rsidRDefault="005A697F" w:rsidP="005A697F">
            <w:pPr>
              <w:pStyle w:val="ChartSubtitle"/>
              <w:rPr>
                <w:b/>
                <w:bCs/>
                <w:sz w:val="22"/>
                <w:szCs w:val="24"/>
              </w:rPr>
            </w:pPr>
            <w:r w:rsidRPr="006B3877">
              <w:rPr>
                <w:b/>
                <w:bCs/>
                <w:sz w:val="22"/>
                <w:szCs w:val="24"/>
              </w:rPr>
              <w:t>VCMA Project Start and End Date</w:t>
            </w:r>
          </w:p>
          <w:p w14:paraId="6D90D202" w14:textId="6646017F" w:rsidR="005A697F" w:rsidRPr="006B3877" w:rsidRDefault="005A697F" w:rsidP="005A697F">
            <w:pPr>
              <w:pStyle w:val="ChartSubtitle"/>
              <w:rPr>
                <w:b/>
                <w:bCs/>
                <w:sz w:val="22"/>
                <w:szCs w:val="24"/>
              </w:rPr>
            </w:pPr>
          </w:p>
        </w:tc>
        <w:tc>
          <w:tcPr>
            <w:tcW w:w="3235" w:type="pct"/>
          </w:tcPr>
          <w:p w14:paraId="49BD8100" w14:textId="05FA9783" w:rsidR="00875A75" w:rsidRPr="005C0977" w:rsidRDefault="00875A75" w:rsidP="00875A75">
            <w:pPr>
              <w:pStyle w:val="ChartSubtitle"/>
              <w:spacing w:line="240" w:lineRule="auto"/>
              <w:rPr>
                <w:rFonts w:cstheme="minorHAnsi"/>
                <w:sz w:val="22"/>
              </w:rPr>
            </w:pPr>
            <w:r w:rsidRPr="005C0977">
              <w:rPr>
                <w:rFonts w:cstheme="minorHAnsi"/>
                <w:sz w:val="22"/>
              </w:rPr>
              <w:t>VCMA Project Start Date:</w:t>
            </w:r>
            <w:r>
              <w:rPr>
                <w:rFonts w:cstheme="minorHAnsi"/>
                <w:sz w:val="22"/>
              </w:rPr>
              <w:t xml:space="preserve"> A</w:t>
            </w:r>
            <w:r w:rsidR="00FE6F61">
              <w:rPr>
                <w:rFonts w:cstheme="minorHAnsi"/>
                <w:sz w:val="22"/>
              </w:rPr>
              <w:t>ugust</w:t>
            </w:r>
            <w:r w:rsidRPr="005C0977">
              <w:rPr>
                <w:rFonts w:cstheme="minorHAnsi"/>
                <w:sz w:val="22"/>
              </w:rPr>
              <w:t xml:space="preserve"> 2024</w:t>
            </w:r>
          </w:p>
          <w:p w14:paraId="060AB44C" w14:textId="0568DABF" w:rsidR="00875A75" w:rsidRPr="005C0977" w:rsidRDefault="00875A75" w:rsidP="00875A75">
            <w:pPr>
              <w:pStyle w:val="ChartSubtitle"/>
              <w:spacing w:line="240" w:lineRule="auto"/>
              <w:rPr>
                <w:rFonts w:cstheme="minorHAnsi"/>
                <w:sz w:val="22"/>
              </w:rPr>
            </w:pPr>
            <w:r w:rsidRPr="005C0977">
              <w:rPr>
                <w:rFonts w:cstheme="minorHAnsi"/>
                <w:sz w:val="22"/>
              </w:rPr>
              <w:t xml:space="preserve">VCMA Project End Date: </w:t>
            </w:r>
            <w:r w:rsidR="0059039E">
              <w:rPr>
                <w:rFonts w:cstheme="minorHAnsi"/>
                <w:sz w:val="22"/>
              </w:rPr>
              <w:t>August</w:t>
            </w:r>
            <w:r w:rsidRPr="005C0977">
              <w:rPr>
                <w:rFonts w:cstheme="minorHAnsi"/>
                <w:sz w:val="22"/>
              </w:rPr>
              <w:t xml:space="preserve"> 2025</w:t>
            </w:r>
          </w:p>
          <w:p w14:paraId="63B36C2C" w14:textId="77777777" w:rsidR="00875A75" w:rsidRPr="005C0977" w:rsidRDefault="00875A75" w:rsidP="00875A75">
            <w:pPr>
              <w:pStyle w:val="ChartSubtitle"/>
              <w:spacing w:line="240" w:lineRule="auto"/>
              <w:rPr>
                <w:rFonts w:cstheme="minorHAnsi"/>
                <w:sz w:val="22"/>
              </w:rPr>
            </w:pPr>
            <w:r w:rsidRPr="005C0977">
              <w:rPr>
                <w:rFonts w:cstheme="minorHAnsi"/>
                <w:sz w:val="22"/>
              </w:rPr>
              <w:t xml:space="preserve"> </w:t>
            </w:r>
          </w:p>
          <w:p w14:paraId="7549C666" w14:textId="77777777" w:rsidR="00875A75" w:rsidRPr="00875A75" w:rsidRDefault="00875A75" w:rsidP="00875A75">
            <w:pPr>
              <w:pStyle w:val="ChartSubtitle"/>
              <w:spacing w:line="240" w:lineRule="auto"/>
              <w:rPr>
                <w:rFonts w:cstheme="minorHAnsi"/>
                <w:i/>
                <w:iCs/>
                <w:sz w:val="22"/>
              </w:rPr>
            </w:pPr>
            <w:r w:rsidRPr="00875A75">
              <w:rPr>
                <w:rFonts w:cstheme="minorHAnsi"/>
                <w:i/>
                <w:iCs/>
                <w:sz w:val="22"/>
              </w:rPr>
              <w:t>Related project - Identifying and Protecting Pregnant women from CO Exposure (IPPCO Study) June 2021 – 2023</w:t>
            </w:r>
          </w:p>
          <w:p w14:paraId="2A4D1EE8" w14:textId="77777777" w:rsidR="00875A75" w:rsidRPr="00875A75" w:rsidRDefault="00875A75" w:rsidP="00875A75">
            <w:pPr>
              <w:pStyle w:val="ChartSubtitle"/>
              <w:spacing w:line="240" w:lineRule="auto"/>
              <w:rPr>
                <w:rFonts w:cstheme="minorHAnsi"/>
                <w:i/>
                <w:iCs/>
                <w:sz w:val="22"/>
              </w:rPr>
            </w:pPr>
          </w:p>
          <w:p w14:paraId="6BA77AD4" w14:textId="77777777" w:rsidR="00875A75" w:rsidRPr="00875A75" w:rsidRDefault="00875A75" w:rsidP="00875A75">
            <w:pPr>
              <w:pStyle w:val="ChartSubtitle"/>
              <w:spacing w:line="240" w:lineRule="auto"/>
              <w:rPr>
                <w:rFonts w:cstheme="minorHAnsi"/>
                <w:i/>
                <w:iCs/>
                <w:sz w:val="22"/>
              </w:rPr>
            </w:pPr>
            <w:r w:rsidRPr="00875A75">
              <w:rPr>
                <w:rFonts w:cstheme="minorHAnsi"/>
                <w:i/>
                <w:iCs/>
                <w:sz w:val="22"/>
              </w:rPr>
              <w:t>Related project -Services Beyond the Meter 2021- ongoing</w:t>
            </w:r>
          </w:p>
          <w:p w14:paraId="67D57DD3" w14:textId="72AD9623" w:rsidR="005A697F" w:rsidRPr="006B3877" w:rsidRDefault="005A697F" w:rsidP="005A697F">
            <w:pPr>
              <w:pStyle w:val="ChartSubtitle"/>
              <w:jc w:val="both"/>
              <w:rPr>
                <w:sz w:val="22"/>
                <w:szCs w:val="24"/>
              </w:rPr>
            </w:pPr>
          </w:p>
        </w:tc>
      </w:tr>
      <w:tr w:rsidR="005A697F" w:rsidRPr="006B3877" w14:paraId="4DB47464" w14:textId="77777777" w:rsidTr="6175AE27">
        <w:trPr>
          <w:trHeight w:val="239"/>
        </w:trPr>
        <w:tc>
          <w:tcPr>
            <w:tcW w:w="1765" w:type="pct"/>
          </w:tcPr>
          <w:p w14:paraId="007C0A1E" w14:textId="5B294B73" w:rsidR="005A697F" w:rsidRPr="006B3877" w:rsidRDefault="005A697F" w:rsidP="005A697F">
            <w:pPr>
              <w:pStyle w:val="ChartSubtitle"/>
              <w:rPr>
                <w:b/>
                <w:bCs/>
                <w:sz w:val="22"/>
                <w:szCs w:val="24"/>
              </w:rPr>
            </w:pPr>
            <w:r w:rsidRPr="006B3877">
              <w:rPr>
                <w:b/>
                <w:bCs/>
                <w:sz w:val="22"/>
                <w:szCs w:val="24"/>
              </w:rPr>
              <w:t>Geographical Area</w:t>
            </w:r>
          </w:p>
          <w:p w14:paraId="00633260" w14:textId="6F1129C3" w:rsidR="005A697F" w:rsidRPr="006B3877" w:rsidRDefault="005A697F" w:rsidP="005A697F">
            <w:pPr>
              <w:pStyle w:val="ChartSubtitle"/>
              <w:rPr>
                <w:b/>
                <w:bCs/>
                <w:sz w:val="22"/>
                <w:szCs w:val="24"/>
              </w:rPr>
            </w:pPr>
          </w:p>
        </w:tc>
        <w:tc>
          <w:tcPr>
            <w:tcW w:w="3235" w:type="pct"/>
          </w:tcPr>
          <w:p w14:paraId="77B0537C" w14:textId="4D0350A7" w:rsidR="004442C9" w:rsidRPr="005C0977" w:rsidRDefault="004442C9" w:rsidP="004442C9">
            <w:pPr>
              <w:rPr>
                <w:rFonts w:cstheme="minorHAnsi"/>
                <w:sz w:val="22"/>
              </w:rPr>
            </w:pPr>
            <w:r w:rsidRPr="005C0977">
              <w:rPr>
                <w:rFonts w:cstheme="minorHAnsi"/>
                <w:sz w:val="22"/>
              </w:rPr>
              <w:t xml:space="preserve">Development and pilot within the </w:t>
            </w:r>
            <w:r>
              <w:rPr>
                <w:rFonts w:cstheme="minorHAnsi"/>
                <w:sz w:val="22"/>
              </w:rPr>
              <w:t>Cadent</w:t>
            </w:r>
            <w:r w:rsidRPr="005C0977">
              <w:rPr>
                <w:rFonts w:cstheme="minorHAnsi"/>
                <w:sz w:val="22"/>
              </w:rPr>
              <w:t xml:space="preserve"> area with the intention that, post pilot, the findings and supporting materials are made widely available across the four nations. </w:t>
            </w:r>
          </w:p>
          <w:p w14:paraId="78902A52" w14:textId="77777777" w:rsidR="005A697F" w:rsidRPr="006B3877" w:rsidRDefault="005A697F" w:rsidP="005A697F">
            <w:pPr>
              <w:pStyle w:val="ChartSubtitle"/>
              <w:jc w:val="both"/>
              <w:rPr>
                <w:sz w:val="22"/>
                <w:szCs w:val="24"/>
              </w:rPr>
            </w:pPr>
          </w:p>
        </w:tc>
      </w:tr>
    </w:tbl>
    <w:p w14:paraId="4FC41534" w14:textId="09DF8B1A" w:rsidR="006B3877" w:rsidRDefault="006B3877" w:rsidP="00BA125F">
      <w:pPr>
        <w:pStyle w:val="ChartSubtitle"/>
      </w:pPr>
    </w:p>
    <w:p w14:paraId="12647DE0" w14:textId="6125D1EA" w:rsidR="006B3877" w:rsidRDefault="00ED3A8E" w:rsidP="00ED3A8E">
      <w:pPr>
        <w:tabs>
          <w:tab w:val="left" w:pos="4744"/>
        </w:tabs>
      </w:pPr>
      <w:r>
        <w:tab/>
      </w:r>
    </w:p>
    <w:p w14:paraId="7A8E702F" w14:textId="77777777" w:rsidR="006B3877" w:rsidRDefault="006B3877" w:rsidP="00B471A1"/>
    <w:p w14:paraId="54F0427B" w14:textId="1F116CFA" w:rsidR="00516CFA" w:rsidRPr="00014DB6" w:rsidRDefault="004F6135" w:rsidP="00B471A1">
      <w:pPr>
        <w:rPr>
          <w:b/>
          <w:bCs/>
        </w:rPr>
      </w:pPr>
      <w:r w:rsidRPr="00014DB6">
        <w:rPr>
          <w:b/>
          <w:bCs/>
        </w:rPr>
        <w:lastRenderedPageBreak/>
        <w:t xml:space="preserve">Gas Network Vulnerability and Carbon Monoxide Allowance (VCMA) Governance Document - PEA Control Table </w:t>
      </w:r>
    </w:p>
    <w:p w14:paraId="1A403F87" w14:textId="2DD1D0EC" w:rsidR="004F6135" w:rsidRDefault="004F6135" w:rsidP="00B471A1">
      <w:pPr>
        <w:rPr>
          <w:b/>
          <w:sz w:val="28"/>
          <w:szCs w:val="24"/>
        </w:rPr>
      </w:pPr>
    </w:p>
    <w:tbl>
      <w:tblPr>
        <w:tblStyle w:val="TableGrid"/>
        <w:tblW w:w="9853" w:type="dxa"/>
        <w:tblLook w:val="04A0" w:firstRow="1" w:lastRow="0" w:firstColumn="1" w:lastColumn="0" w:noHBand="0" w:noVBand="1"/>
      </w:tblPr>
      <w:tblGrid>
        <w:gridCol w:w="4926"/>
        <w:gridCol w:w="4927"/>
      </w:tblGrid>
      <w:tr w:rsidR="001F1209" w:rsidRPr="006B3877" w14:paraId="73D7A0E0" w14:textId="77777777" w:rsidTr="45A2DC84">
        <w:trPr>
          <w:trHeight w:val="687"/>
        </w:trPr>
        <w:tc>
          <w:tcPr>
            <w:tcW w:w="9853" w:type="dxa"/>
            <w:gridSpan w:val="2"/>
          </w:tcPr>
          <w:p w14:paraId="765FAFE9" w14:textId="77777777" w:rsidR="001F1209" w:rsidRPr="00014DB6" w:rsidRDefault="001F1209" w:rsidP="00B471A1">
            <w:pPr>
              <w:rPr>
                <w:sz w:val="22"/>
                <w:szCs w:val="20"/>
              </w:rPr>
            </w:pPr>
            <w:proofErr w:type="gramStart"/>
            <w:r w:rsidRPr="00014DB6">
              <w:rPr>
                <w:sz w:val="22"/>
                <w:szCs w:val="20"/>
              </w:rPr>
              <w:t>In order to</w:t>
            </w:r>
            <w:proofErr w:type="gramEnd"/>
            <w:r w:rsidRPr="00014DB6">
              <w:rPr>
                <w:sz w:val="22"/>
                <w:szCs w:val="20"/>
              </w:rPr>
              <w:t xml:space="preserve"> ensure that a VCMA project is registered in accordance with the Ofgem VCMA governance document (incl. project eligibility assessment), the below table should be completed as part of the project registration process.</w:t>
            </w:r>
          </w:p>
          <w:p w14:paraId="3CA3D2B8" w14:textId="6488FD06" w:rsidR="001F1209" w:rsidRPr="00014DB6" w:rsidRDefault="001F1209" w:rsidP="00B471A1">
            <w:pPr>
              <w:rPr>
                <w:sz w:val="22"/>
                <w:szCs w:val="20"/>
              </w:rPr>
            </w:pPr>
          </w:p>
        </w:tc>
      </w:tr>
      <w:tr w:rsidR="001F1209" w:rsidRPr="006B3877" w14:paraId="269D39E3" w14:textId="77777777" w:rsidTr="45A2DC84">
        <w:trPr>
          <w:trHeight w:val="567"/>
        </w:trPr>
        <w:tc>
          <w:tcPr>
            <w:tcW w:w="9853" w:type="dxa"/>
            <w:gridSpan w:val="2"/>
            <w:vAlign w:val="center"/>
          </w:tcPr>
          <w:p w14:paraId="6998D12A" w14:textId="399A7D50" w:rsidR="001F1209" w:rsidRPr="00014DB6" w:rsidRDefault="001F1209" w:rsidP="00B471A1">
            <w:pPr>
              <w:rPr>
                <w:sz w:val="22"/>
                <w:szCs w:val="20"/>
              </w:rPr>
            </w:pPr>
            <w:r w:rsidRPr="00014DB6">
              <w:rPr>
                <w:sz w:val="22"/>
                <w:szCs w:val="20"/>
              </w:rPr>
              <w:t xml:space="preserve">Stage 1: </w:t>
            </w:r>
            <w:r w:rsidR="00911AB6" w:rsidRPr="00014DB6">
              <w:rPr>
                <w:sz w:val="22"/>
                <w:szCs w:val="20"/>
              </w:rPr>
              <w:t xml:space="preserve">Sustainability and Social Purpose </w:t>
            </w:r>
            <w:r w:rsidRPr="00014DB6">
              <w:rPr>
                <w:sz w:val="22"/>
                <w:szCs w:val="20"/>
              </w:rPr>
              <w:t xml:space="preserve">Team </w:t>
            </w:r>
            <w:r w:rsidR="00527F7C" w:rsidRPr="00014DB6">
              <w:rPr>
                <w:sz w:val="22"/>
                <w:szCs w:val="20"/>
              </w:rPr>
              <w:t xml:space="preserve">PEA </w:t>
            </w:r>
            <w:r w:rsidRPr="00014DB6">
              <w:rPr>
                <w:sz w:val="22"/>
                <w:szCs w:val="20"/>
              </w:rPr>
              <w:t>Peer Review</w:t>
            </w:r>
          </w:p>
        </w:tc>
      </w:tr>
      <w:tr w:rsidR="001F1209" w:rsidRPr="006B3877" w14:paraId="3B4779C2" w14:textId="77777777" w:rsidTr="45A2DC84">
        <w:trPr>
          <w:trHeight w:val="567"/>
        </w:trPr>
        <w:tc>
          <w:tcPr>
            <w:tcW w:w="4926" w:type="dxa"/>
            <w:vAlign w:val="center"/>
          </w:tcPr>
          <w:p w14:paraId="50BA473C" w14:textId="77777777" w:rsidR="00014DB6" w:rsidRDefault="00014DB6" w:rsidP="00B471A1">
            <w:pPr>
              <w:rPr>
                <w:sz w:val="22"/>
                <w:szCs w:val="20"/>
              </w:rPr>
            </w:pPr>
          </w:p>
          <w:p w14:paraId="7734FA7B" w14:textId="309963DB" w:rsidR="001F1209" w:rsidRPr="00014DB6" w:rsidRDefault="001F1209" w:rsidP="00B471A1">
            <w:pPr>
              <w:rPr>
                <w:sz w:val="22"/>
              </w:rPr>
            </w:pPr>
            <w:r w:rsidRPr="7A87C1A8">
              <w:rPr>
                <w:sz w:val="22"/>
              </w:rPr>
              <w:t>Date Immediate</w:t>
            </w:r>
            <w:r w:rsidR="00527F7C" w:rsidRPr="7A87C1A8">
              <w:rPr>
                <w:sz w:val="22"/>
              </w:rPr>
              <w:t xml:space="preserve"> Team</w:t>
            </w:r>
            <w:r w:rsidRPr="7A87C1A8">
              <w:rPr>
                <w:sz w:val="22"/>
              </w:rPr>
              <w:t xml:space="preserve"> Peer Review Completed:</w:t>
            </w:r>
            <w:r w:rsidR="7BA0EC71" w:rsidRPr="7A87C1A8">
              <w:rPr>
                <w:sz w:val="22"/>
              </w:rPr>
              <w:t xml:space="preserve"> </w:t>
            </w:r>
          </w:p>
          <w:p w14:paraId="78C27614" w14:textId="5EA574A1" w:rsidR="001F1209" w:rsidRPr="00014DB6" w:rsidRDefault="4E1AF632" w:rsidP="00B471A1">
            <w:pPr>
              <w:rPr>
                <w:sz w:val="22"/>
              </w:rPr>
            </w:pPr>
            <w:r w:rsidRPr="45A2DC84">
              <w:rPr>
                <w:sz w:val="22"/>
              </w:rPr>
              <w:t>1</w:t>
            </w:r>
            <w:r w:rsidR="6D2803E7" w:rsidRPr="45A2DC84">
              <w:rPr>
                <w:sz w:val="22"/>
              </w:rPr>
              <w:t>1</w:t>
            </w:r>
            <w:r w:rsidRPr="45A2DC84">
              <w:rPr>
                <w:sz w:val="22"/>
              </w:rPr>
              <w:t>/07/2024</w:t>
            </w:r>
          </w:p>
        </w:tc>
        <w:tc>
          <w:tcPr>
            <w:tcW w:w="4927" w:type="dxa"/>
            <w:vAlign w:val="center"/>
          </w:tcPr>
          <w:p w14:paraId="104988CC" w14:textId="77777777" w:rsidR="00014DB6" w:rsidRDefault="00014DB6" w:rsidP="00B471A1">
            <w:pPr>
              <w:rPr>
                <w:sz w:val="22"/>
                <w:szCs w:val="20"/>
              </w:rPr>
            </w:pPr>
          </w:p>
          <w:p w14:paraId="695B1003" w14:textId="32CF8702" w:rsidR="001F1209" w:rsidRPr="00014DB6" w:rsidRDefault="001F1209" w:rsidP="00B471A1">
            <w:pPr>
              <w:rPr>
                <w:sz w:val="22"/>
              </w:rPr>
            </w:pPr>
            <w:r w:rsidRPr="45A2DC84">
              <w:rPr>
                <w:sz w:val="22"/>
              </w:rPr>
              <w:t>Review Completed By:</w:t>
            </w:r>
            <w:r w:rsidR="000F6CE8" w:rsidRPr="45A2DC84">
              <w:rPr>
                <w:sz w:val="22"/>
              </w:rPr>
              <w:t xml:space="preserve"> </w:t>
            </w:r>
            <w:r w:rsidR="379D4145" w:rsidRPr="45A2DC84">
              <w:rPr>
                <w:sz w:val="22"/>
              </w:rPr>
              <w:t>Shelley Snow</w:t>
            </w:r>
          </w:p>
          <w:p w14:paraId="5738DB72" w14:textId="2A5A682B" w:rsidR="001F1209" w:rsidRPr="00014DB6" w:rsidRDefault="001F1209" w:rsidP="00B471A1">
            <w:pPr>
              <w:rPr>
                <w:sz w:val="22"/>
                <w:szCs w:val="20"/>
              </w:rPr>
            </w:pPr>
          </w:p>
        </w:tc>
      </w:tr>
      <w:tr w:rsidR="001F1209" w:rsidRPr="006B3877" w14:paraId="2EE5AEB4" w14:textId="77777777" w:rsidTr="45A2DC84">
        <w:trPr>
          <w:trHeight w:val="567"/>
        </w:trPr>
        <w:tc>
          <w:tcPr>
            <w:tcW w:w="9853" w:type="dxa"/>
            <w:gridSpan w:val="2"/>
            <w:vAlign w:val="center"/>
          </w:tcPr>
          <w:p w14:paraId="482AD978" w14:textId="57FC018F" w:rsidR="001F1209" w:rsidRPr="00014DB6" w:rsidRDefault="001F1209" w:rsidP="00B471A1">
            <w:pPr>
              <w:rPr>
                <w:sz w:val="22"/>
                <w:szCs w:val="20"/>
              </w:rPr>
            </w:pPr>
            <w:r w:rsidRPr="00014DB6">
              <w:rPr>
                <w:sz w:val="22"/>
                <w:szCs w:val="20"/>
              </w:rPr>
              <w:t xml:space="preserve">Stage 2: </w:t>
            </w:r>
            <w:r w:rsidR="00466DA6" w:rsidRPr="00014DB6">
              <w:rPr>
                <w:sz w:val="22"/>
                <w:szCs w:val="20"/>
              </w:rPr>
              <w:t xml:space="preserve">Sustainability and Social Purpose </w:t>
            </w:r>
            <w:r w:rsidRPr="00014DB6">
              <w:rPr>
                <w:sz w:val="22"/>
                <w:szCs w:val="20"/>
              </w:rPr>
              <w:t>Team Management Review</w:t>
            </w:r>
          </w:p>
        </w:tc>
      </w:tr>
      <w:tr w:rsidR="001F1209" w:rsidRPr="006B3877" w14:paraId="174B2354" w14:textId="77777777" w:rsidTr="45A2DC84">
        <w:trPr>
          <w:trHeight w:val="567"/>
        </w:trPr>
        <w:tc>
          <w:tcPr>
            <w:tcW w:w="4926" w:type="dxa"/>
            <w:vAlign w:val="center"/>
          </w:tcPr>
          <w:p w14:paraId="3C6C0EA0" w14:textId="3CB49A6A" w:rsidR="00527F7C" w:rsidRPr="00014DB6" w:rsidRDefault="00527F7C" w:rsidP="008113A1">
            <w:pPr>
              <w:rPr>
                <w:sz w:val="22"/>
                <w:szCs w:val="20"/>
              </w:rPr>
            </w:pPr>
            <w:r w:rsidRPr="00014DB6">
              <w:rPr>
                <w:sz w:val="22"/>
                <w:szCs w:val="20"/>
              </w:rPr>
              <w:t>Date Management Review Completed:</w:t>
            </w:r>
            <w:r w:rsidR="007B5408">
              <w:rPr>
                <w:sz w:val="22"/>
                <w:szCs w:val="20"/>
              </w:rPr>
              <w:t xml:space="preserve"> </w:t>
            </w:r>
            <w:r w:rsidR="00CC7B88">
              <w:rPr>
                <w:sz w:val="22"/>
                <w:szCs w:val="20"/>
              </w:rPr>
              <w:t>02/08/24</w:t>
            </w:r>
          </w:p>
        </w:tc>
        <w:tc>
          <w:tcPr>
            <w:tcW w:w="4927" w:type="dxa"/>
            <w:vAlign w:val="center"/>
          </w:tcPr>
          <w:p w14:paraId="447BF45C" w14:textId="77777777" w:rsidR="00014DB6" w:rsidRDefault="00014DB6" w:rsidP="00B471A1">
            <w:pPr>
              <w:rPr>
                <w:sz w:val="22"/>
                <w:szCs w:val="20"/>
              </w:rPr>
            </w:pPr>
          </w:p>
          <w:p w14:paraId="5E731C82" w14:textId="3F1A152F" w:rsidR="001F1209" w:rsidRPr="00014DB6" w:rsidRDefault="00527F7C" w:rsidP="00B471A1">
            <w:pPr>
              <w:rPr>
                <w:sz w:val="22"/>
              </w:rPr>
            </w:pPr>
            <w:r w:rsidRPr="45A2DC84">
              <w:rPr>
                <w:sz w:val="22"/>
              </w:rPr>
              <w:t>Review Completed By:</w:t>
            </w:r>
            <w:r w:rsidR="00014DB6" w:rsidRPr="45A2DC84">
              <w:rPr>
                <w:sz w:val="22"/>
              </w:rPr>
              <w:t xml:space="preserve"> </w:t>
            </w:r>
            <w:r w:rsidR="007B5408">
              <w:rPr>
                <w:sz w:val="22"/>
              </w:rPr>
              <w:t>Phil Burrows</w:t>
            </w:r>
          </w:p>
          <w:p w14:paraId="1879E4CC" w14:textId="460C3C53" w:rsidR="00527F7C" w:rsidRPr="00014DB6" w:rsidRDefault="00527F7C" w:rsidP="00B471A1">
            <w:pPr>
              <w:rPr>
                <w:sz w:val="22"/>
                <w:szCs w:val="20"/>
              </w:rPr>
            </w:pPr>
          </w:p>
        </w:tc>
      </w:tr>
      <w:tr w:rsidR="00527F7C" w:rsidRPr="006B3877" w14:paraId="4204A5E4" w14:textId="77777777" w:rsidTr="45A2DC84">
        <w:trPr>
          <w:trHeight w:val="567"/>
        </w:trPr>
        <w:tc>
          <w:tcPr>
            <w:tcW w:w="9853" w:type="dxa"/>
            <w:gridSpan w:val="2"/>
            <w:vAlign w:val="center"/>
          </w:tcPr>
          <w:p w14:paraId="165B2770" w14:textId="2EA34F29" w:rsidR="00527F7C" w:rsidRPr="00014DB6" w:rsidRDefault="00527F7C" w:rsidP="00B471A1">
            <w:pPr>
              <w:rPr>
                <w:sz w:val="22"/>
                <w:szCs w:val="20"/>
              </w:rPr>
            </w:pPr>
            <w:r w:rsidRPr="00014DB6">
              <w:rPr>
                <w:sz w:val="22"/>
                <w:szCs w:val="20"/>
              </w:rPr>
              <w:t xml:space="preserve">Step 3: Director of </w:t>
            </w:r>
            <w:r w:rsidR="00EC5EC4" w:rsidRPr="00014DB6">
              <w:rPr>
                <w:sz w:val="22"/>
                <w:szCs w:val="20"/>
              </w:rPr>
              <w:t>Sustainability &amp; Social P</w:t>
            </w:r>
            <w:r w:rsidR="00792EFE" w:rsidRPr="00014DB6">
              <w:rPr>
                <w:sz w:val="22"/>
                <w:szCs w:val="20"/>
              </w:rPr>
              <w:t>urpose</w:t>
            </w:r>
            <w:r w:rsidRPr="00014DB6">
              <w:rPr>
                <w:sz w:val="22"/>
                <w:szCs w:val="20"/>
              </w:rPr>
              <w:t xml:space="preserve"> Sign-Off</w:t>
            </w:r>
            <w:r w:rsidR="00014DB6">
              <w:rPr>
                <w:sz w:val="22"/>
                <w:szCs w:val="20"/>
              </w:rPr>
              <w:t>: Mark Belmega</w:t>
            </w:r>
          </w:p>
        </w:tc>
      </w:tr>
      <w:tr w:rsidR="00527F7C" w:rsidRPr="006B3877" w14:paraId="4A69FBF9" w14:textId="77777777" w:rsidTr="45A2DC84">
        <w:trPr>
          <w:trHeight w:val="567"/>
        </w:trPr>
        <w:tc>
          <w:tcPr>
            <w:tcW w:w="9853" w:type="dxa"/>
            <w:gridSpan w:val="2"/>
            <w:vAlign w:val="center"/>
          </w:tcPr>
          <w:p w14:paraId="3DDF7654" w14:textId="77777777" w:rsidR="00014DB6" w:rsidRDefault="00014DB6" w:rsidP="00B471A1">
            <w:pPr>
              <w:rPr>
                <w:sz w:val="22"/>
                <w:szCs w:val="20"/>
              </w:rPr>
            </w:pPr>
          </w:p>
          <w:p w14:paraId="59537050" w14:textId="56EE00FE" w:rsidR="00527F7C" w:rsidRPr="00014DB6" w:rsidRDefault="00527F7C" w:rsidP="00B471A1">
            <w:pPr>
              <w:rPr>
                <w:sz w:val="22"/>
                <w:szCs w:val="20"/>
              </w:rPr>
            </w:pPr>
            <w:r w:rsidRPr="00014DB6">
              <w:rPr>
                <w:sz w:val="22"/>
                <w:szCs w:val="20"/>
              </w:rPr>
              <w:t xml:space="preserve">Director of </w:t>
            </w:r>
            <w:r w:rsidR="00911AB6" w:rsidRPr="00014DB6">
              <w:rPr>
                <w:sz w:val="22"/>
                <w:szCs w:val="20"/>
              </w:rPr>
              <w:t xml:space="preserve">Sustainability and Social Purpose </w:t>
            </w:r>
            <w:r w:rsidRPr="00014DB6">
              <w:rPr>
                <w:sz w:val="22"/>
                <w:szCs w:val="20"/>
              </w:rPr>
              <w:t>Sign-Off Date:</w:t>
            </w:r>
            <w:r w:rsidR="00CC7B88">
              <w:rPr>
                <w:sz w:val="22"/>
                <w:szCs w:val="20"/>
              </w:rPr>
              <w:t xml:space="preserve"> 22/08/24</w:t>
            </w:r>
          </w:p>
          <w:p w14:paraId="528EC6B5" w14:textId="77777777" w:rsidR="00527F7C" w:rsidRPr="00014DB6" w:rsidRDefault="00527F7C" w:rsidP="00B471A1">
            <w:pPr>
              <w:rPr>
                <w:sz w:val="22"/>
                <w:szCs w:val="20"/>
              </w:rPr>
            </w:pPr>
          </w:p>
        </w:tc>
      </w:tr>
      <w:tr w:rsidR="00527F7C" w:rsidRPr="006B3877" w14:paraId="0A8AB8BA" w14:textId="77777777" w:rsidTr="45A2DC84">
        <w:trPr>
          <w:trHeight w:val="567"/>
        </w:trPr>
        <w:tc>
          <w:tcPr>
            <w:tcW w:w="9853" w:type="dxa"/>
            <w:gridSpan w:val="2"/>
            <w:vAlign w:val="center"/>
          </w:tcPr>
          <w:p w14:paraId="534A6211" w14:textId="77777777" w:rsidR="00014DB6" w:rsidRDefault="00014DB6" w:rsidP="00B471A1">
            <w:pPr>
              <w:rPr>
                <w:sz w:val="22"/>
                <w:szCs w:val="20"/>
              </w:rPr>
            </w:pPr>
          </w:p>
          <w:p w14:paraId="2556D8F7" w14:textId="3CA2837C" w:rsidR="00527F7C" w:rsidRDefault="00527F7C" w:rsidP="00B471A1">
            <w:pPr>
              <w:rPr>
                <w:sz w:val="22"/>
                <w:szCs w:val="20"/>
              </w:rPr>
            </w:pPr>
            <w:r w:rsidRPr="00014DB6">
              <w:rPr>
                <w:sz w:val="22"/>
                <w:szCs w:val="20"/>
              </w:rPr>
              <w:t>Step 4: Upload PEA Document to the Website &amp; Notification Email Sent to Ofgem (</w:t>
            </w:r>
            <w:hyperlink r:id="rId13" w:history="1">
              <w:r w:rsidR="00014DB6" w:rsidRPr="00CE76BA">
                <w:rPr>
                  <w:rStyle w:val="Hyperlink"/>
                  <w:sz w:val="22"/>
                  <w:szCs w:val="20"/>
                </w:rPr>
                <w:t>vcma@ofgem.gov.uk</w:t>
              </w:r>
            </w:hyperlink>
            <w:r w:rsidRPr="00014DB6">
              <w:rPr>
                <w:sz w:val="22"/>
                <w:szCs w:val="20"/>
              </w:rPr>
              <w:t xml:space="preserve">) </w:t>
            </w:r>
          </w:p>
          <w:p w14:paraId="602F1D7A" w14:textId="67A0F7FF" w:rsidR="00014DB6" w:rsidRPr="00014DB6" w:rsidRDefault="00014DB6" w:rsidP="00B471A1">
            <w:pPr>
              <w:rPr>
                <w:sz w:val="22"/>
                <w:szCs w:val="20"/>
              </w:rPr>
            </w:pPr>
          </w:p>
        </w:tc>
      </w:tr>
      <w:tr w:rsidR="00527F7C" w:rsidRPr="006B3877" w14:paraId="649CB3E5" w14:textId="77777777" w:rsidTr="45A2DC84">
        <w:trPr>
          <w:trHeight w:val="567"/>
        </w:trPr>
        <w:tc>
          <w:tcPr>
            <w:tcW w:w="9853" w:type="dxa"/>
            <w:gridSpan w:val="2"/>
            <w:vAlign w:val="center"/>
          </w:tcPr>
          <w:p w14:paraId="644A7F48" w14:textId="77777777" w:rsidR="00014DB6" w:rsidRDefault="00014DB6" w:rsidP="00B471A1">
            <w:pPr>
              <w:rPr>
                <w:sz w:val="22"/>
                <w:szCs w:val="20"/>
              </w:rPr>
            </w:pPr>
          </w:p>
          <w:p w14:paraId="08FF6F74" w14:textId="27E60C5D" w:rsidR="00527F7C" w:rsidRPr="00014DB6" w:rsidRDefault="00527F7C" w:rsidP="00B471A1">
            <w:pPr>
              <w:rPr>
                <w:sz w:val="22"/>
                <w:szCs w:val="20"/>
              </w:rPr>
            </w:pPr>
            <w:r w:rsidRPr="00014DB6">
              <w:rPr>
                <w:sz w:val="22"/>
                <w:szCs w:val="20"/>
              </w:rPr>
              <w:t>Date that PEA Document Uploaded to the Website:</w:t>
            </w:r>
            <w:r w:rsidR="00CC7B88">
              <w:rPr>
                <w:sz w:val="22"/>
                <w:szCs w:val="20"/>
              </w:rPr>
              <w:t xml:space="preserve"> August 24</w:t>
            </w:r>
          </w:p>
          <w:p w14:paraId="07BFD00A" w14:textId="60BB357A" w:rsidR="00527F7C" w:rsidRPr="00014DB6" w:rsidRDefault="00527F7C" w:rsidP="00B471A1">
            <w:pPr>
              <w:rPr>
                <w:sz w:val="22"/>
                <w:szCs w:val="20"/>
              </w:rPr>
            </w:pPr>
          </w:p>
        </w:tc>
      </w:tr>
      <w:tr w:rsidR="00527F7C" w:rsidRPr="006B3877" w14:paraId="71B617EB" w14:textId="77777777" w:rsidTr="45A2DC84">
        <w:trPr>
          <w:trHeight w:val="567"/>
        </w:trPr>
        <w:tc>
          <w:tcPr>
            <w:tcW w:w="9853" w:type="dxa"/>
            <w:gridSpan w:val="2"/>
            <w:vAlign w:val="center"/>
          </w:tcPr>
          <w:p w14:paraId="1D752F32" w14:textId="301C3799" w:rsidR="00527F7C" w:rsidRPr="00014DB6" w:rsidRDefault="00527F7C" w:rsidP="00B471A1">
            <w:pPr>
              <w:rPr>
                <w:sz w:val="22"/>
                <w:szCs w:val="20"/>
              </w:rPr>
            </w:pPr>
            <w:r w:rsidRPr="00014DB6">
              <w:rPr>
                <w:sz w:val="22"/>
                <w:szCs w:val="20"/>
              </w:rPr>
              <w:t>Date that Notification Email Sent to Ofgem:</w:t>
            </w:r>
            <w:r w:rsidR="00CC7B88">
              <w:rPr>
                <w:sz w:val="22"/>
                <w:szCs w:val="20"/>
              </w:rPr>
              <w:t xml:space="preserve"> August 24</w:t>
            </w:r>
          </w:p>
          <w:p w14:paraId="26C514A7" w14:textId="6E1B03FF" w:rsidR="00527F7C" w:rsidRPr="00014DB6" w:rsidRDefault="00527F7C" w:rsidP="00B471A1">
            <w:pPr>
              <w:rPr>
                <w:sz w:val="22"/>
                <w:szCs w:val="20"/>
              </w:rPr>
            </w:pPr>
          </w:p>
        </w:tc>
      </w:tr>
    </w:tbl>
    <w:p w14:paraId="25062A1C" w14:textId="788A2B3E" w:rsidR="008209AE" w:rsidRDefault="008209AE" w:rsidP="00B471A1">
      <w:pPr>
        <w:rPr>
          <w:b/>
          <w:bCs/>
          <w:sz w:val="28"/>
          <w:szCs w:val="24"/>
        </w:rPr>
      </w:pPr>
    </w:p>
    <w:p w14:paraId="67A9D6C4" w14:textId="65CDC42A" w:rsidR="008209AE" w:rsidRDefault="008209AE" w:rsidP="00B471A1"/>
    <w:p w14:paraId="21B17E33" w14:textId="314320DA" w:rsidR="00A86EAB" w:rsidRDefault="00A86EAB" w:rsidP="00B471A1"/>
    <w:p w14:paraId="7750191E" w14:textId="56E09081" w:rsidR="00A86EAB" w:rsidRDefault="00A86EAB" w:rsidP="00B471A1"/>
    <w:p w14:paraId="00148167" w14:textId="2DB50C68" w:rsidR="00A86EAB" w:rsidRDefault="00A86EAB" w:rsidP="00B471A1"/>
    <w:p w14:paraId="15A9D045" w14:textId="2EA7AA0E" w:rsidR="00A86EAB" w:rsidRDefault="00A86EAB" w:rsidP="00B471A1"/>
    <w:p w14:paraId="71339D65" w14:textId="642A2260" w:rsidR="00A86EAB" w:rsidRDefault="00A86EAB" w:rsidP="00B471A1"/>
    <w:p w14:paraId="3F75B24A" w14:textId="21458C90" w:rsidR="00A86EAB" w:rsidRDefault="00A86EAB" w:rsidP="00B471A1"/>
    <w:p w14:paraId="042E3553" w14:textId="7BC06FCA" w:rsidR="00A86EAB" w:rsidRDefault="00A86EAB" w:rsidP="00B471A1"/>
    <w:p w14:paraId="208D92E5" w14:textId="72490E11" w:rsidR="00A86EAB" w:rsidRDefault="00A86EAB" w:rsidP="00B471A1"/>
    <w:p w14:paraId="77AD88D3" w14:textId="57670129" w:rsidR="00A86EAB" w:rsidRDefault="00A86EAB" w:rsidP="00B471A1"/>
    <w:p w14:paraId="25A45B23" w14:textId="2D490E01" w:rsidR="00A86EAB" w:rsidRDefault="00A86EAB" w:rsidP="00B471A1"/>
    <w:p w14:paraId="3CE51C3B" w14:textId="77777777" w:rsidR="00A86EAB" w:rsidRPr="004F6135" w:rsidRDefault="00A86EAB" w:rsidP="00B471A1"/>
    <w:sectPr w:rsidR="00A86EAB" w:rsidRPr="004F6135" w:rsidSect="001E7840">
      <w:footerReference w:type="default" r:id="rId14"/>
      <w:pgSz w:w="11906" w:h="16838" w:code="9"/>
      <w:pgMar w:top="1814" w:right="2722" w:bottom="794" w:left="85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CA656" w14:textId="77777777" w:rsidR="00F21AE3" w:rsidRDefault="00F21AE3" w:rsidP="006E2C5E">
      <w:pPr>
        <w:spacing w:line="240" w:lineRule="auto"/>
      </w:pPr>
      <w:r>
        <w:separator/>
      </w:r>
    </w:p>
  </w:endnote>
  <w:endnote w:type="continuationSeparator" w:id="0">
    <w:p w14:paraId="14AA78E4" w14:textId="77777777" w:rsidR="00F21AE3" w:rsidRDefault="00F21AE3" w:rsidP="006E2C5E">
      <w:pPr>
        <w:spacing w:line="240" w:lineRule="auto"/>
      </w:pPr>
      <w:r>
        <w:continuationSeparator/>
      </w:r>
    </w:p>
  </w:endnote>
  <w:endnote w:type="continuationNotice" w:id="1">
    <w:p w14:paraId="0D4C96F5" w14:textId="77777777" w:rsidR="00F21AE3" w:rsidRDefault="00F21A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ECDC7" w14:textId="77777777" w:rsidR="00A04B54" w:rsidRDefault="00A04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AE7FD" w14:textId="77777777" w:rsidR="00F21AE3" w:rsidRDefault="00F21AE3" w:rsidP="006E2C5E">
      <w:pPr>
        <w:spacing w:line="240" w:lineRule="auto"/>
      </w:pPr>
      <w:r>
        <w:separator/>
      </w:r>
    </w:p>
  </w:footnote>
  <w:footnote w:type="continuationSeparator" w:id="0">
    <w:p w14:paraId="40CC5D67" w14:textId="77777777" w:rsidR="00F21AE3" w:rsidRDefault="00F21AE3" w:rsidP="006E2C5E">
      <w:pPr>
        <w:spacing w:line="240" w:lineRule="auto"/>
      </w:pPr>
      <w:r>
        <w:continuationSeparator/>
      </w:r>
    </w:p>
  </w:footnote>
  <w:footnote w:type="continuationNotice" w:id="1">
    <w:p w14:paraId="4A686A20" w14:textId="77777777" w:rsidR="00F21AE3" w:rsidRDefault="00F21AE3">
      <w:pPr>
        <w:spacing w:line="240" w:lineRule="auto"/>
      </w:pPr>
    </w:p>
  </w:footnote>
  <w:footnote w:id="2">
    <w:p w14:paraId="67C79DDD" w14:textId="58E8C81C" w:rsidR="0010259E" w:rsidRDefault="0010259E" w:rsidP="00FF023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14B6"/>
    <w:multiLevelType w:val="hybridMultilevel"/>
    <w:tmpl w:val="BE1A9D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0410E"/>
    <w:multiLevelType w:val="hybridMultilevel"/>
    <w:tmpl w:val="F184E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506C72"/>
    <w:multiLevelType w:val="hybridMultilevel"/>
    <w:tmpl w:val="C1765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A1603"/>
    <w:multiLevelType w:val="hybridMultilevel"/>
    <w:tmpl w:val="B908FC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29F1A0D"/>
    <w:multiLevelType w:val="hybridMultilevel"/>
    <w:tmpl w:val="1458DB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3C06401"/>
    <w:multiLevelType w:val="hybridMultilevel"/>
    <w:tmpl w:val="A758843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5010C32"/>
    <w:multiLevelType w:val="hybridMultilevel"/>
    <w:tmpl w:val="4566CB2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D7F48D4"/>
    <w:multiLevelType w:val="hybridMultilevel"/>
    <w:tmpl w:val="F8D47316"/>
    <w:lvl w:ilvl="0" w:tplc="5E182356">
      <w:start w:val="2"/>
      <w:numFmt w:val="upperLetter"/>
      <w:lvlText w:val="%1."/>
      <w:lvlJc w:val="left"/>
      <w:pPr>
        <w:ind w:left="1080"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D9646D1"/>
    <w:multiLevelType w:val="hybridMultilevel"/>
    <w:tmpl w:val="26A4BC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0634A8"/>
    <w:multiLevelType w:val="hybridMultilevel"/>
    <w:tmpl w:val="9F7CC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07D12C3"/>
    <w:multiLevelType w:val="hybridMultilevel"/>
    <w:tmpl w:val="0CE60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671E8B"/>
    <w:multiLevelType w:val="hybridMultilevel"/>
    <w:tmpl w:val="081EB53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485C86"/>
    <w:multiLevelType w:val="hybridMultilevel"/>
    <w:tmpl w:val="E18AFAF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D629B2"/>
    <w:multiLevelType w:val="hybridMultilevel"/>
    <w:tmpl w:val="FFFFFFFF"/>
    <w:lvl w:ilvl="0" w:tplc="9ED6277E">
      <w:start w:val="1"/>
      <w:numFmt w:val="bullet"/>
      <w:lvlText w:val=""/>
      <w:lvlJc w:val="left"/>
      <w:pPr>
        <w:ind w:left="720" w:hanging="360"/>
      </w:pPr>
      <w:rPr>
        <w:rFonts w:ascii="Symbol" w:hAnsi="Symbol" w:hint="default"/>
      </w:rPr>
    </w:lvl>
    <w:lvl w:ilvl="1" w:tplc="7946EECC">
      <w:start w:val="1"/>
      <w:numFmt w:val="bullet"/>
      <w:lvlText w:val="o"/>
      <w:lvlJc w:val="left"/>
      <w:pPr>
        <w:ind w:left="1440" w:hanging="360"/>
      </w:pPr>
      <w:rPr>
        <w:rFonts w:ascii="Courier New" w:hAnsi="Courier New" w:hint="default"/>
      </w:rPr>
    </w:lvl>
    <w:lvl w:ilvl="2" w:tplc="B540E170">
      <w:start w:val="1"/>
      <w:numFmt w:val="bullet"/>
      <w:lvlText w:val=""/>
      <w:lvlJc w:val="left"/>
      <w:pPr>
        <w:ind w:left="2160" w:hanging="360"/>
      </w:pPr>
      <w:rPr>
        <w:rFonts w:ascii="Wingdings" w:hAnsi="Wingdings" w:hint="default"/>
      </w:rPr>
    </w:lvl>
    <w:lvl w:ilvl="3" w:tplc="1256B320">
      <w:start w:val="1"/>
      <w:numFmt w:val="bullet"/>
      <w:lvlText w:val=""/>
      <w:lvlJc w:val="left"/>
      <w:pPr>
        <w:ind w:left="2880" w:hanging="360"/>
      </w:pPr>
      <w:rPr>
        <w:rFonts w:ascii="Symbol" w:hAnsi="Symbol" w:hint="default"/>
      </w:rPr>
    </w:lvl>
    <w:lvl w:ilvl="4" w:tplc="46A8078A">
      <w:start w:val="1"/>
      <w:numFmt w:val="bullet"/>
      <w:lvlText w:val="o"/>
      <w:lvlJc w:val="left"/>
      <w:pPr>
        <w:ind w:left="3600" w:hanging="360"/>
      </w:pPr>
      <w:rPr>
        <w:rFonts w:ascii="Courier New" w:hAnsi="Courier New" w:hint="default"/>
      </w:rPr>
    </w:lvl>
    <w:lvl w:ilvl="5" w:tplc="72FE1F60">
      <w:start w:val="1"/>
      <w:numFmt w:val="bullet"/>
      <w:lvlText w:val=""/>
      <w:lvlJc w:val="left"/>
      <w:pPr>
        <w:ind w:left="4320" w:hanging="360"/>
      </w:pPr>
      <w:rPr>
        <w:rFonts w:ascii="Wingdings" w:hAnsi="Wingdings" w:hint="default"/>
      </w:rPr>
    </w:lvl>
    <w:lvl w:ilvl="6" w:tplc="F1FE53F4">
      <w:start w:val="1"/>
      <w:numFmt w:val="bullet"/>
      <w:lvlText w:val=""/>
      <w:lvlJc w:val="left"/>
      <w:pPr>
        <w:ind w:left="5040" w:hanging="360"/>
      </w:pPr>
      <w:rPr>
        <w:rFonts w:ascii="Symbol" w:hAnsi="Symbol" w:hint="default"/>
      </w:rPr>
    </w:lvl>
    <w:lvl w:ilvl="7" w:tplc="39BC4ED8">
      <w:start w:val="1"/>
      <w:numFmt w:val="bullet"/>
      <w:lvlText w:val="o"/>
      <w:lvlJc w:val="left"/>
      <w:pPr>
        <w:ind w:left="5760" w:hanging="360"/>
      </w:pPr>
      <w:rPr>
        <w:rFonts w:ascii="Courier New" w:hAnsi="Courier New" w:hint="default"/>
      </w:rPr>
    </w:lvl>
    <w:lvl w:ilvl="8" w:tplc="061E2E22">
      <w:start w:val="1"/>
      <w:numFmt w:val="bullet"/>
      <w:lvlText w:val=""/>
      <w:lvlJc w:val="left"/>
      <w:pPr>
        <w:ind w:left="6480" w:hanging="360"/>
      </w:pPr>
      <w:rPr>
        <w:rFonts w:ascii="Wingdings" w:hAnsi="Wingdings" w:hint="default"/>
      </w:rPr>
    </w:lvl>
  </w:abstractNum>
  <w:abstractNum w:abstractNumId="14" w15:restartNumberingAfterBreak="0">
    <w:nsid w:val="2DA71044"/>
    <w:multiLevelType w:val="hybridMultilevel"/>
    <w:tmpl w:val="8CA662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95495C"/>
    <w:multiLevelType w:val="hybridMultilevel"/>
    <w:tmpl w:val="5590EBAE"/>
    <w:lvl w:ilvl="0" w:tplc="EAFAFF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EF80DA0"/>
    <w:multiLevelType w:val="multilevel"/>
    <w:tmpl w:val="E2488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653E8E"/>
    <w:multiLevelType w:val="hybridMultilevel"/>
    <w:tmpl w:val="5E460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540F36"/>
    <w:multiLevelType w:val="hybridMultilevel"/>
    <w:tmpl w:val="CAAEEAF8"/>
    <w:lvl w:ilvl="0" w:tplc="49F239E0">
      <w:start w:val="1"/>
      <w:numFmt w:val="upp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1CC0B41"/>
    <w:multiLevelType w:val="hybridMultilevel"/>
    <w:tmpl w:val="D304CB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3227EF"/>
    <w:multiLevelType w:val="multilevel"/>
    <w:tmpl w:val="7A6ACCAE"/>
    <w:lvl w:ilvl="0">
      <w:start w:val="2"/>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E300A4"/>
    <w:multiLevelType w:val="hybridMultilevel"/>
    <w:tmpl w:val="175EC6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FC35C3D"/>
    <w:multiLevelType w:val="hybridMultilevel"/>
    <w:tmpl w:val="D556B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970170"/>
    <w:multiLevelType w:val="hybridMultilevel"/>
    <w:tmpl w:val="F452905E"/>
    <w:lvl w:ilvl="0" w:tplc="06BCAEEE">
      <w:start w:val="1"/>
      <w:numFmt w:val="lowerLetter"/>
      <w:lvlText w:val="%1)"/>
      <w:lvlJc w:val="left"/>
      <w:pPr>
        <w:ind w:left="502" w:hanging="360"/>
      </w:pPr>
      <w:rPr>
        <w:b/>
        <w:bCs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4" w15:restartNumberingAfterBreak="0">
    <w:nsid w:val="41AA6715"/>
    <w:multiLevelType w:val="hybridMultilevel"/>
    <w:tmpl w:val="C2967D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BC3556"/>
    <w:multiLevelType w:val="hybridMultilevel"/>
    <w:tmpl w:val="D7AEA786"/>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453A7BEF"/>
    <w:multiLevelType w:val="hybridMultilevel"/>
    <w:tmpl w:val="F8E6278A"/>
    <w:lvl w:ilvl="0" w:tplc="10DC2E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5ED4FCE"/>
    <w:multiLevelType w:val="multilevel"/>
    <w:tmpl w:val="A94A04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69744ED"/>
    <w:multiLevelType w:val="hybridMultilevel"/>
    <w:tmpl w:val="A620A728"/>
    <w:lvl w:ilvl="0" w:tplc="266A2C30">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A706799"/>
    <w:multiLevelType w:val="hybridMultilevel"/>
    <w:tmpl w:val="9B28B50E"/>
    <w:lvl w:ilvl="0" w:tplc="740A05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E305EA3"/>
    <w:multiLevelType w:val="hybridMultilevel"/>
    <w:tmpl w:val="9BBAC99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1" w15:restartNumberingAfterBreak="0">
    <w:nsid w:val="5792429A"/>
    <w:multiLevelType w:val="hybridMultilevel"/>
    <w:tmpl w:val="A79E0B66"/>
    <w:lvl w:ilvl="0" w:tplc="08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8701309"/>
    <w:multiLevelType w:val="hybridMultilevel"/>
    <w:tmpl w:val="D1844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63324F"/>
    <w:multiLevelType w:val="hybridMultilevel"/>
    <w:tmpl w:val="9C107D4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4BA71D8"/>
    <w:multiLevelType w:val="hybridMultilevel"/>
    <w:tmpl w:val="9A508F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8537F4"/>
    <w:multiLevelType w:val="hybridMultilevel"/>
    <w:tmpl w:val="366C3D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4C09E7"/>
    <w:multiLevelType w:val="hybridMultilevel"/>
    <w:tmpl w:val="8BCED92A"/>
    <w:lvl w:ilvl="0" w:tplc="D2080224">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B531283"/>
    <w:multiLevelType w:val="hybridMultilevel"/>
    <w:tmpl w:val="DF02E41A"/>
    <w:name w:val="Headings"/>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75121026"/>
    <w:multiLevelType w:val="hybridMultilevel"/>
    <w:tmpl w:val="24869E0E"/>
    <w:lvl w:ilvl="0" w:tplc="774639EA">
      <w:start w:val="1"/>
      <w:numFmt w:val="bullet"/>
      <w:pStyle w:val="BulletedText"/>
      <w:lvlText w:val="&lt;"/>
      <w:lvlJc w:val="left"/>
      <w:pPr>
        <w:ind w:left="720" w:hanging="360"/>
      </w:pPr>
      <w:rPr>
        <w:rFonts w:ascii="Webdings" w:hAnsi="Webdings" w:hint="default"/>
        <w:color w:val="FA4616"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310C0F"/>
    <w:multiLevelType w:val="hybridMultilevel"/>
    <w:tmpl w:val="B7AA8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6A409A"/>
    <w:multiLevelType w:val="hybridMultilevel"/>
    <w:tmpl w:val="3B2C6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A097417"/>
    <w:multiLevelType w:val="hybridMultilevel"/>
    <w:tmpl w:val="C99CF2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0D2219"/>
    <w:multiLevelType w:val="multilevel"/>
    <w:tmpl w:val="7CD8D83A"/>
    <w:lvl w:ilvl="0">
      <w:start w:val="1"/>
      <w:numFmt w:val="decimal"/>
      <w:pStyle w:val="OrangeSub-header"/>
      <w:lvlText w:val="%1."/>
      <w:lvlJc w:val="left"/>
      <w:pPr>
        <w:ind w:left="360" w:hanging="360"/>
      </w:pPr>
      <w:rPr>
        <w:rFonts w:hint="default"/>
      </w:rPr>
    </w:lvl>
    <w:lvl w:ilvl="1">
      <w:start w:val="1"/>
      <w:numFmt w:val="decimal"/>
      <w:pStyle w:val="OrangeSubheader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742473"/>
    <w:multiLevelType w:val="hybridMultilevel"/>
    <w:tmpl w:val="FFFFFFFF"/>
    <w:lvl w:ilvl="0" w:tplc="5B7043DA">
      <w:start w:val="1"/>
      <w:numFmt w:val="bullet"/>
      <w:lvlText w:val=""/>
      <w:lvlJc w:val="left"/>
      <w:pPr>
        <w:ind w:left="720" w:hanging="360"/>
      </w:pPr>
      <w:rPr>
        <w:rFonts w:ascii="Symbol" w:hAnsi="Symbol" w:hint="default"/>
      </w:rPr>
    </w:lvl>
    <w:lvl w:ilvl="1" w:tplc="53ECD5F8">
      <w:start w:val="1"/>
      <w:numFmt w:val="bullet"/>
      <w:lvlText w:val=""/>
      <w:lvlJc w:val="left"/>
      <w:pPr>
        <w:ind w:left="1440" w:hanging="360"/>
      </w:pPr>
      <w:rPr>
        <w:rFonts w:ascii="Symbol" w:hAnsi="Symbol" w:hint="default"/>
      </w:rPr>
    </w:lvl>
    <w:lvl w:ilvl="2" w:tplc="480ED30A">
      <w:start w:val="1"/>
      <w:numFmt w:val="bullet"/>
      <w:lvlText w:val=""/>
      <w:lvlJc w:val="left"/>
      <w:pPr>
        <w:ind w:left="2160" w:hanging="360"/>
      </w:pPr>
      <w:rPr>
        <w:rFonts w:ascii="Wingdings" w:hAnsi="Wingdings" w:hint="default"/>
      </w:rPr>
    </w:lvl>
    <w:lvl w:ilvl="3" w:tplc="AC98B5E0">
      <w:start w:val="1"/>
      <w:numFmt w:val="bullet"/>
      <w:lvlText w:val=""/>
      <w:lvlJc w:val="left"/>
      <w:pPr>
        <w:ind w:left="2880" w:hanging="360"/>
      </w:pPr>
      <w:rPr>
        <w:rFonts w:ascii="Symbol" w:hAnsi="Symbol" w:hint="default"/>
      </w:rPr>
    </w:lvl>
    <w:lvl w:ilvl="4" w:tplc="E87A3A88">
      <w:start w:val="1"/>
      <w:numFmt w:val="bullet"/>
      <w:lvlText w:val="o"/>
      <w:lvlJc w:val="left"/>
      <w:pPr>
        <w:ind w:left="3600" w:hanging="360"/>
      </w:pPr>
      <w:rPr>
        <w:rFonts w:ascii="Courier New" w:hAnsi="Courier New" w:hint="default"/>
      </w:rPr>
    </w:lvl>
    <w:lvl w:ilvl="5" w:tplc="EA5C6DD4">
      <w:start w:val="1"/>
      <w:numFmt w:val="bullet"/>
      <w:lvlText w:val=""/>
      <w:lvlJc w:val="left"/>
      <w:pPr>
        <w:ind w:left="4320" w:hanging="360"/>
      </w:pPr>
      <w:rPr>
        <w:rFonts w:ascii="Wingdings" w:hAnsi="Wingdings" w:hint="default"/>
      </w:rPr>
    </w:lvl>
    <w:lvl w:ilvl="6" w:tplc="EF5AE2D8">
      <w:start w:val="1"/>
      <w:numFmt w:val="bullet"/>
      <w:lvlText w:val=""/>
      <w:lvlJc w:val="left"/>
      <w:pPr>
        <w:ind w:left="5040" w:hanging="360"/>
      </w:pPr>
      <w:rPr>
        <w:rFonts w:ascii="Symbol" w:hAnsi="Symbol" w:hint="default"/>
      </w:rPr>
    </w:lvl>
    <w:lvl w:ilvl="7" w:tplc="15DCE6DA">
      <w:start w:val="1"/>
      <w:numFmt w:val="bullet"/>
      <w:lvlText w:val="o"/>
      <w:lvlJc w:val="left"/>
      <w:pPr>
        <w:ind w:left="5760" w:hanging="360"/>
      </w:pPr>
      <w:rPr>
        <w:rFonts w:ascii="Courier New" w:hAnsi="Courier New" w:hint="default"/>
      </w:rPr>
    </w:lvl>
    <w:lvl w:ilvl="8" w:tplc="CAD024F8">
      <w:start w:val="1"/>
      <w:numFmt w:val="bullet"/>
      <w:lvlText w:val=""/>
      <w:lvlJc w:val="left"/>
      <w:pPr>
        <w:ind w:left="6480" w:hanging="360"/>
      </w:pPr>
      <w:rPr>
        <w:rFonts w:ascii="Wingdings" w:hAnsi="Wingdings" w:hint="default"/>
      </w:rPr>
    </w:lvl>
  </w:abstractNum>
  <w:num w:numId="1" w16cid:durableId="2031175498">
    <w:abstractNumId w:val="43"/>
  </w:num>
  <w:num w:numId="2" w16cid:durableId="195582204">
    <w:abstractNumId w:val="13"/>
  </w:num>
  <w:num w:numId="3" w16cid:durableId="1816408645">
    <w:abstractNumId w:val="27"/>
  </w:num>
  <w:num w:numId="4" w16cid:durableId="2093888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7857703">
    <w:abstractNumId w:val="42"/>
  </w:num>
  <w:num w:numId="6" w16cid:durableId="513232908">
    <w:abstractNumId w:val="38"/>
  </w:num>
  <w:num w:numId="7" w16cid:durableId="933628451">
    <w:abstractNumId w:val="39"/>
  </w:num>
  <w:num w:numId="8" w16cid:durableId="234318746">
    <w:abstractNumId w:val="17"/>
  </w:num>
  <w:num w:numId="9" w16cid:durableId="93324925">
    <w:abstractNumId w:val="41"/>
  </w:num>
  <w:num w:numId="10" w16cid:durableId="1236205797">
    <w:abstractNumId w:val="8"/>
  </w:num>
  <w:num w:numId="11" w16cid:durableId="272635044">
    <w:abstractNumId w:val="1"/>
  </w:num>
  <w:num w:numId="12" w16cid:durableId="1272008081">
    <w:abstractNumId w:val="0"/>
  </w:num>
  <w:num w:numId="13" w16cid:durableId="1189223156">
    <w:abstractNumId w:val="23"/>
  </w:num>
  <w:num w:numId="14" w16cid:durableId="2325961">
    <w:abstractNumId w:val="5"/>
  </w:num>
  <w:num w:numId="15" w16cid:durableId="231045139">
    <w:abstractNumId w:val="24"/>
  </w:num>
  <w:num w:numId="16" w16cid:durableId="1978339336">
    <w:abstractNumId w:val="34"/>
  </w:num>
  <w:num w:numId="17" w16cid:durableId="1639065765">
    <w:abstractNumId w:val="14"/>
  </w:num>
  <w:num w:numId="18" w16cid:durableId="6367073">
    <w:abstractNumId w:val="19"/>
  </w:num>
  <w:num w:numId="19" w16cid:durableId="2036736068">
    <w:abstractNumId w:val="35"/>
  </w:num>
  <w:num w:numId="20" w16cid:durableId="1913006822">
    <w:abstractNumId w:val="37"/>
  </w:num>
  <w:num w:numId="21" w16cid:durableId="441923432">
    <w:abstractNumId w:val="26"/>
  </w:num>
  <w:num w:numId="22" w16cid:durableId="724453622">
    <w:abstractNumId w:val="25"/>
  </w:num>
  <w:num w:numId="23" w16cid:durableId="2038308673">
    <w:abstractNumId w:val="20"/>
  </w:num>
  <w:num w:numId="24" w16cid:durableId="29843847">
    <w:abstractNumId w:val="36"/>
  </w:num>
  <w:num w:numId="25" w16cid:durableId="443380179">
    <w:abstractNumId w:val="29"/>
  </w:num>
  <w:num w:numId="26" w16cid:durableId="702562213">
    <w:abstractNumId w:val="31"/>
  </w:num>
  <w:num w:numId="27" w16cid:durableId="1866863435">
    <w:abstractNumId w:val="11"/>
  </w:num>
  <w:num w:numId="28" w16cid:durableId="949898498">
    <w:abstractNumId w:val="7"/>
  </w:num>
  <w:num w:numId="29" w16cid:durableId="350961665">
    <w:abstractNumId w:val="15"/>
  </w:num>
  <w:num w:numId="30" w16cid:durableId="1922641269">
    <w:abstractNumId w:val="4"/>
  </w:num>
  <w:num w:numId="31" w16cid:durableId="2122332433">
    <w:abstractNumId w:val="18"/>
  </w:num>
  <w:num w:numId="32" w16cid:durableId="714817984">
    <w:abstractNumId w:val="28"/>
  </w:num>
  <w:num w:numId="33" w16cid:durableId="1149592339">
    <w:abstractNumId w:val="9"/>
  </w:num>
  <w:num w:numId="34" w16cid:durableId="1552502775">
    <w:abstractNumId w:val="40"/>
  </w:num>
  <w:num w:numId="35" w16cid:durableId="1426657623">
    <w:abstractNumId w:val="12"/>
  </w:num>
  <w:num w:numId="36" w16cid:durableId="332029532">
    <w:abstractNumId w:val="22"/>
  </w:num>
  <w:num w:numId="37" w16cid:durableId="975259854">
    <w:abstractNumId w:val="32"/>
  </w:num>
  <w:num w:numId="38" w16cid:durableId="1385300302">
    <w:abstractNumId w:val="2"/>
  </w:num>
  <w:num w:numId="39" w16cid:durableId="340812797">
    <w:abstractNumId w:val="10"/>
  </w:num>
  <w:num w:numId="40" w16cid:durableId="1469205937">
    <w:abstractNumId w:val="30"/>
  </w:num>
  <w:num w:numId="41" w16cid:durableId="929578678">
    <w:abstractNumId w:val="21"/>
  </w:num>
  <w:num w:numId="42" w16cid:durableId="1080371594">
    <w:abstractNumId w:val="33"/>
  </w:num>
  <w:num w:numId="43" w16cid:durableId="175774570">
    <w:abstractNumId w:val="16"/>
  </w:num>
  <w:num w:numId="44" w16cid:durableId="125205769">
    <w:abstractNumId w:val="6"/>
  </w:num>
  <w:num w:numId="45" w16cid:durableId="3636048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6D0"/>
    <w:rsid w:val="000018BB"/>
    <w:rsid w:val="0000408F"/>
    <w:rsid w:val="00006219"/>
    <w:rsid w:val="0001364B"/>
    <w:rsid w:val="00013F40"/>
    <w:rsid w:val="00014D10"/>
    <w:rsid w:val="00014DB6"/>
    <w:rsid w:val="000203DB"/>
    <w:rsid w:val="00027FBF"/>
    <w:rsid w:val="0003150F"/>
    <w:rsid w:val="00037612"/>
    <w:rsid w:val="00041CA1"/>
    <w:rsid w:val="0004488C"/>
    <w:rsid w:val="00050612"/>
    <w:rsid w:val="00051037"/>
    <w:rsid w:val="0005138C"/>
    <w:rsid w:val="000554FF"/>
    <w:rsid w:val="0005724A"/>
    <w:rsid w:val="000615C3"/>
    <w:rsid w:val="000627AA"/>
    <w:rsid w:val="00063C2D"/>
    <w:rsid w:val="00064826"/>
    <w:rsid w:val="0007436D"/>
    <w:rsid w:val="0007601E"/>
    <w:rsid w:val="0007604A"/>
    <w:rsid w:val="00076E5B"/>
    <w:rsid w:val="0008338C"/>
    <w:rsid w:val="000853C8"/>
    <w:rsid w:val="00086901"/>
    <w:rsid w:val="00087B3E"/>
    <w:rsid w:val="00096BF0"/>
    <w:rsid w:val="000A6CF8"/>
    <w:rsid w:val="000B5DD7"/>
    <w:rsid w:val="000B7A33"/>
    <w:rsid w:val="000D6A5F"/>
    <w:rsid w:val="000E1BC3"/>
    <w:rsid w:val="000E2B38"/>
    <w:rsid w:val="000E3122"/>
    <w:rsid w:val="000E351C"/>
    <w:rsid w:val="000E366A"/>
    <w:rsid w:val="000F273C"/>
    <w:rsid w:val="000F3E38"/>
    <w:rsid w:val="000F6CE8"/>
    <w:rsid w:val="0010259E"/>
    <w:rsid w:val="00102F16"/>
    <w:rsid w:val="001053E5"/>
    <w:rsid w:val="00105EEC"/>
    <w:rsid w:val="0011494B"/>
    <w:rsid w:val="00120961"/>
    <w:rsid w:val="00120DB6"/>
    <w:rsid w:val="00121737"/>
    <w:rsid w:val="001318D1"/>
    <w:rsid w:val="00132430"/>
    <w:rsid w:val="00136806"/>
    <w:rsid w:val="00137152"/>
    <w:rsid w:val="0014035A"/>
    <w:rsid w:val="00140A39"/>
    <w:rsid w:val="00142CF8"/>
    <w:rsid w:val="001518A6"/>
    <w:rsid w:val="00152D67"/>
    <w:rsid w:val="001537D3"/>
    <w:rsid w:val="001554AE"/>
    <w:rsid w:val="00156929"/>
    <w:rsid w:val="001639E4"/>
    <w:rsid w:val="00163AF5"/>
    <w:rsid w:val="00176D49"/>
    <w:rsid w:val="00177687"/>
    <w:rsid w:val="00180730"/>
    <w:rsid w:val="001819FF"/>
    <w:rsid w:val="00181D89"/>
    <w:rsid w:val="00190D20"/>
    <w:rsid w:val="001968C6"/>
    <w:rsid w:val="001A7567"/>
    <w:rsid w:val="001A7595"/>
    <w:rsid w:val="001B08DD"/>
    <w:rsid w:val="001B2A77"/>
    <w:rsid w:val="001B6541"/>
    <w:rsid w:val="001B6A65"/>
    <w:rsid w:val="001C1022"/>
    <w:rsid w:val="001C4E75"/>
    <w:rsid w:val="001C656A"/>
    <w:rsid w:val="001D2866"/>
    <w:rsid w:val="001D2E80"/>
    <w:rsid w:val="001E096F"/>
    <w:rsid w:val="001E7840"/>
    <w:rsid w:val="001F1209"/>
    <w:rsid w:val="001F210D"/>
    <w:rsid w:val="001F50C5"/>
    <w:rsid w:val="001F6B07"/>
    <w:rsid w:val="001F7D18"/>
    <w:rsid w:val="00204052"/>
    <w:rsid w:val="0020502A"/>
    <w:rsid w:val="00213A81"/>
    <w:rsid w:val="00216FEC"/>
    <w:rsid w:val="002216CA"/>
    <w:rsid w:val="0022293A"/>
    <w:rsid w:val="0022576A"/>
    <w:rsid w:val="0022678B"/>
    <w:rsid w:val="00230BF6"/>
    <w:rsid w:val="00231010"/>
    <w:rsid w:val="0023265A"/>
    <w:rsid w:val="00245454"/>
    <w:rsid w:val="00245A61"/>
    <w:rsid w:val="0024789E"/>
    <w:rsid w:val="002506D0"/>
    <w:rsid w:val="002524FB"/>
    <w:rsid w:val="0025444B"/>
    <w:rsid w:val="0025674B"/>
    <w:rsid w:val="002601D3"/>
    <w:rsid w:val="00260BD0"/>
    <w:rsid w:val="00263759"/>
    <w:rsid w:val="00264413"/>
    <w:rsid w:val="002719E1"/>
    <w:rsid w:val="00273FB5"/>
    <w:rsid w:val="00274A67"/>
    <w:rsid w:val="00296808"/>
    <w:rsid w:val="00296FC7"/>
    <w:rsid w:val="002A5F0C"/>
    <w:rsid w:val="002B28B8"/>
    <w:rsid w:val="002B4F8B"/>
    <w:rsid w:val="002B5D4A"/>
    <w:rsid w:val="002C0DF7"/>
    <w:rsid w:val="002C36BD"/>
    <w:rsid w:val="002C58E2"/>
    <w:rsid w:val="002E0959"/>
    <w:rsid w:val="002E14E8"/>
    <w:rsid w:val="002E6101"/>
    <w:rsid w:val="002F085D"/>
    <w:rsid w:val="002F2F3C"/>
    <w:rsid w:val="002F4F8E"/>
    <w:rsid w:val="002F76D0"/>
    <w:rsid w:val="002F7A69"/>
    <w:rsid w:val="00305B4F"/>
    <w:rsid w:val="003062A3"/>
    <w:rsid w:val="00310CA2"/>
    <w:rsid w:val="00313AEC"/>
    <w:rsid w:val="00317246"/>
    <w:rsid w:val="003329AB"/>
    <w:rsid w:val="003460F8"/>
    <w:rsid w:val="00346EC8"/>
    <w:rsid w:val="00364670"/>
    <w:rsid w:val="00364D6E"/>
    <w:rsid w:val="00366402"/>
    <w:rsid w:val="00375865"/>
    <w:rsid w:val="0037646A"/>
    <w:rsid w:val="00377C77"/>
    <w:rsid w:val="00390FE2"/>
    <w:rsid w:val="003970FA"/>
    <w:rsid w:val="003A4E2E"/>
    <w:rsid w:val="003A5E21"/>
    <w:rsid w:val="003A656F"/>
    <w:rsid w:val="003B0537"/>
    <w:rsid w:val="003B3265"/>
    <w:rsid w:val="003B5165"/>
    <w:rsid w:val="003C0B6D"/>
    <w:rsid w:val="003C2DA3"/>
    <w:rsid w:val="003C728F"/>
    <w:rsid w:val="003C7421"/>
    <w:rsid w:val="003D5ED9"/>
    <w:rsid w:val="003D70C5"/>
    <w:rsid w:val="003E0A5C"/>
    <w:rsid w:val="003E7337"/>
    <w:rsid w:val="003F51A2"/>
    <w:rsid w:val="00410998"/>
    <w:rsid w:val="00410C55"/>
    <w:rsid w:val="00415B22"/>
    <w:rsid w:val="004172B7"/>
    <w:rsid w:val="004232A5"/>
    <w:rsid w:val="00427F07"/>
    <w:rsid w:val="00430D09"/>
    <w:rsid w:val="00430D1C"/>
    <w:rsid w:val="00431AEF"/>
    <w:rsid w:val="00432BB0"/>
    <w:rsid w:val="004362DB"/>
    <w:rsid w:val="00440BA8"/>
    <w:rsid w:val="0044254E"/>
    <w:rsid w:val="004442C9"/>
    <w:rsid w:val="004464EB"/>
    <w:rsid w:val="0045316C"/>
    <w:rsid w:val="004552B7"/>
    <w:rsid w:val="00466DA6"/>
    <w:rsid w:val="00470995"/>
    <w:rsid w:val="00477240"/>
    <w:rsid w:val="00483242"/>
    <w:rsid w:val="00490275"/>
    <w:rsid w:val="00492D3E"/>
    <w:rsid w:val="004974F8"/>
    <w:rsid w:val="004B10C4"/>
    <w:rsid w:val="004B25F8"/>
    <w:rsid w:val="004C23F3"/>
    <w:rsid w:val="004D14E3"/>
    <w:rsid w:val="004E029A"/>
    <w:rsid w:val="004E18DA"/>
    <w:rsid w:val="004E201F"/>
    <w:rsid w:val="004E50AE"/>
    <w:rsid w:val="004E50BA"/>
    <w:rsid w:val="004F6135"/>
    <w:rsid w:val="00507CF2"/>
    <w:rsid w:val="00512192"/>
    <w:rsid w:val="0051496C"/>
    <w:rsid w:val="00516CFA"/>
    <w:rsid w:val="00517C76"/>
    <w:rsid w:val="0052019D"/>
    <w:rsid w:val="0052253D"/>
    <w:rsid w:val="005256D7"/>
    <w:rsid w:val="00526EB8"/>
    <w:rsid w:val="00527F7C"/>
    <w:rsid w:val="005316F1"/>
    <w:rsid w:val="00531FD5"/>
    <w:rsid w:val="005369A1"/>
    <w:rsid w:val="005400E6"/>
    <w:rsid w:val="00542874"/>
    <w:rsid w:val="00546589"/>
    <w:rsid w:val="00552D74"/>
    <w:rsid w:val="005551F8"/>
    <w:rsid w:val="0056438D"/>
    <w:rsid w:val="005665BC"/>
    <w:rsid w:val="005863EB"/>
    <w:rsid w:val="0058723C"/>
    <w:rsid w:val="0059039E"/>
    <w:rsid w:val="00590A10"/>
    <w:rsid w:val="00590ADD"/>
    <w:rsid w:val="005923D6"/>
    <w:rsid w:val="00596682"/>
    <w:rsid w:val="00597869"/>
    <w:rsid w:val="005A5168"/>
    <w:rsid w:val="005A5FE5"/>
    <w:rsid w:val="005A697F"/>
    <w:rsid w:val="005B09BB"/>
    <w:rsid w:val="005C0935"/>
    <w:rsid w:val="005C5F63"/>
    <w:rsid w:val="005D09C5"/>
    <w:rsid w:val="005D0D12"/>
    <w:rsid w:val="005D23A1"/>
    <w:rsid w:val="005D447C"/>
    <w:rsid w:val="005D5EA9"/>
    <w:rsid w:val="005E0ACE"/>
    <w:rsid w:val="005E428B"/>
    <w:rsid w:val="005F0A48"/>
    <w:rsid w:val="005F2F13"/>
    <w:rsid w:val="005F4462"/>
    <w:rsid w:val="005F589B"/>
    <w:rsid w:val="005F7B0C"/>
    <w:rsid w:val="006019AA"/>
    <w:rsid w:val="006032AB"/>
    <w:rsid w:val="00615E7F"/>
    <w:rsid w:val="00623BB9"/>
    <w:rsid w:val="006242A2"/>
    <w:rsid w:val="00624C21"/>
    <w:rsid w:val="00626F97"/>
    <w:rsid w:val="00631146"/>
    <w:rsid w:val="00650598"/>
    <w:rsid w:val="006543AA"/>
    <w:rsid w:val="00667E87"/>
    <w:rsid w:val="00674A16"/>
    <w:rsid w:val="00677B9E"/>
    <w:rsid w:val="00684A4F"/>
    <w:rsid w:val="0069176D"/>
    <w:rsid w:val="006A0461"/>
    <w:rsid w:val="006AC909"/>
    <w:rsid w:val="006B29CA"/>
    <w:rsid w:val="006B3877"/>
    <w:rsid w:val="006B7B19"/>
    <w:rsid w:val="006C2BEF"/>
    <w:rsid w:val="006C54EE"/>
    <w:rsid w:val="006E2C5E"/>
    <w:rsid w:val="0070293A"/>
    <w:rsid w:val="0070359E"/>
    <w:rsid w:val="007036D0"/>
    <w:rsid w:val="00706385"/>
    <w:rsid w:val="0071308A"/>
    <w:rsid w:val="00721E35"/>
    <w:rsid w:val="00734EAC"/>
    <w:rsid w:val="00740936"/>
    <w:rsid w:val="00747F4B"/>
    <w:rsid w:val="00752E23"/>
    <w:rsid w:val="0075472C"/>
    <w:rsid w:val="0077550F"/>
    <w:rsid w:val="00792EFE"/>
    <w:rsid w:val="007934C6"/>
    <w:rsid w:val="007A0E1E"/>
    <w:rsid w:val="007A34DE"/>
    <w:rsid w:val="007A50CD"/>
    <w:rsid w:val="007A7ACC"/>
    <w:rsid w:val="007B2435"/>
    <w:rsid w:val="007B5408"/>
    <w:rsid w:val="007C0E92"/>
    <w:rsid w:val="007C2CDD"/>
    <w:rsid w:val="007C603E"/>
    <w:rsid w:val="007D7202"/>
    <w:rsid w:val="007D79D2"/>
    <w:rsid w:val="007F2DB2"/>
    <w:rsid w:val="007F54DB"/>
    <w:rsid w:val="007F6E01"/>
    <w:rsid w:val="007F7523"/>
    <w:rsid w:val="008113A1"/>
    <w:rsid w:val="0081555A"/>
    <w:rsid w:val="008168FE"/>
    <w:rsid w:val="008209AE"/>
    <w:rsid w:val="008217DC"/>
    <w:rsid w:val="00822405"/>
    <w:rsid w:val="00823797"/>
    <w:rsid w:val="00824DE7"/>
    <w:rsid w:val="008273A2"/>
    <w:rsid w:val="008273AA"/>
    <w:rsid w:val="008301F2"/>
    <w:rsid w:val="00831153"/>
    <w:rsid w:val="00832B18"/>
    <w:rsid w:val="00835350"/>
    <w:rsid w:val="00837004"/>
    <w:rsid w:val="00841580"/>
    <w:rsid w:val="00841A8F"/>
    <w:rsid w:val="00842972"/>
    <w:rsid w:val="00843A43"/>
    <w:rsid w:val="00843EBE"/>
    <w:rsid w:val="008445C3"/>
    <w:rsid w:val="00845999"/>
    <w:rsid w:val="0084682D"/>
    <w:rsid w:val="00850DC6"/>
    <w:rsid w:val="00865509"/>
    <w:rsid w:val="008655C2"/>
    <w:rsid w:val="00875A75"/>
    <w:rsid w:val="008811C7"/>
    <w:rsid w:val="00883BE6"/>
    <w:rsid w:val="008929F1"/>
    <w:rsid w:val="00892A13"/>
    <w:rsid w:val="00894503"/>
    <w:rsid w:val="00894B5F"/>
    <w:rsid w:val="008A1D56"/>
    <w:rsid w:val="008A23EA"/>
    <w:rsid w:val="008B45EF"/>
    <w:rsid w:val="008B7678"/>
    <w:rsid w:val="008B7C10"/>
    <w:rsid w:val="008C06BE"/>
    <w:rsid w:val="008C3A7D"/>
    <w:rsid w:val="008C550F"/>
    <w:rsid w:val="008C7848"/>
    <w:rsid w:val="008E39A0"/>
    <w:rsid w:val="008E7687"/>
    <w:rsid w:val="008F2956"/>
    <w:rsid w:val="008F2A29"/>
    <w:rsid w:val="009041E8"/>
    <w:rsid w:val="00910BAB"/>
    <w:rsid w:val="00911AB6"/>
    <w:rsid w:val="00911F09"/>
    <w:rsid w:val="00915AEF"/>
    <w:rsid w:val="009160C2"/>
    <w:rsid w:val="00920F4F"/>
    <w:rsid w:val="00923639"/>
    <w:rsid w:val="009249C9"/>
    <w:rsid w:val="00924D01"/>
    <w:rsid w:val="00930542"/>
    <w:rsid w:val="00933D46"/>
    <w:rsid w:val="00937E63"/>
    <w:rsid w:val="009416EF"/>
    <w:rsid w:val="00941E7C"/>
    <w:rsid w:val="00942B9D"/>
    <w:rsid w:val="00945E8C"/>
    <w:rsid w:val="00957CA9"/>
    <w:rsid w:val="00963CFC"/>
    <w:rsid w:val="00963DC8"/>
    <w:rsid w:val="00965067"/>
    <w:rsid w:val="00967B0A"/>
    <w:rsid w:val="00970F03"/>
    <w:rsid w:val="00974435"/>
    <w:rsid w:val="00984798"/>
    <w:rsid w:val="00985D6D"/>
    <w:rsid w:val="00987F48"/>
    <w:rsid w:val="00994492"/>
    <w:rsid w:val="00995565"/>
    <w:rsid w:val="009A032D"/>
    <w:rsid w:val="009A5739"/>
    <w:rsid w:val="009A60C3"/>
    <w:rsid w:val="009B1016"/>
    <w:rsid w:val="009B7CF5"/>
    <w:rsid w:val="009C3AA1"/>
    <w:rsid w:val="009C58CC"/>
    <w:rsid w:val="009D0446"/>
    <w:rsid w:val="009D3E02"/>
    <w:rsid w:val="009D4422"/>
    <w:rsid w:val="009D506D"/>
    <w:rsid w:val="009D5FED"/>
    <w:rsid w:val="009F1566"/>
    <w:rsid w:val="009F384D"/>
    <w:rsid w:val="009F3A7C"/>
    <w:rsid w:val="009F4D25"/>
    <w:rsid w:val="00A005A9"/>
    <w:rsid w:val="00A00EE0"/>
    <w:rsid w:val="00A04B54"/>
    <w:rsid w:val="00A052DF"/>
    <w:rsid w:val="00A06179"/>
    <w:rsid w:val="00A14A87"/>
    <w:rsid w:val="00A2122B"/>
    <w:rsid w:val="00A23697"/>
    <w:rsid w:val="00A2765C"/>
    <w:rsid w:val="00A340B9"/>
    <w:rsid w:val="00A34393"/>
    <w:rsid w:val="00A406DF"/>
    <w:rsid w:val="00A423BE"/>
    <w:rsid w:val="00A53AB9"/>
    <w:rsid w:val="00A6227A"/>
    <w:rsid w:val="00A62713"/>
    <w:rsid w:val="00A648CB"/>
    <w:rsid w:val="00A65C45"/>
    <w:rsid w:val="00A66AE0"/>
    <w:rsid w:val="00A66FC0"/>
    <w:rsid w:val="00A767B9"/>
    <w:rsid w:val="00A76A43"/>
    <w:rsid w:val="00A77279"/>
    <w:rsid w:val="00A8115E"/>
    <w:rsid w:val="00A85043"/>
    <w:rsid w:val="00A86EAB"/>
    <w:rsid w:val="00A9198E"/>
    <w:rsid w:val="00A9450C"/>
    <w:rsid w:val="00A97174"/>
    <w:rsid w:val="00AA1B27"/>
    <w:rsid w:val="00AB2B0B"/>
    <w:rsid w:val="00AB42F7"/>
    <w:rsid w:val="00AC6583"/>
    <w:rsid w:val="00AE24D0"/>
    <w:rsid w:val="00AE362D"/>
    <w:rsid w:val="00AF3761"/>
    <w:rsid w:val="00AF5F57"/>
    <w:rsid w:val="00AF789C"/>
    <w:rsid w:val="00B03D88"/>
    <w:rsid w:val="00B07CD3"/>
    <w:rsid w:val="00B10BC6"/>
    <w:rsid w:val="00B14701"/>
    <w:rsid w:val="00B1474C"/>
    <w:rsid w:val="00B15069"/>
    <w:rsid w:val="00B206DF"/>
    <w:rsid w:val="00B21B89"/>
    <w:rsid w:val="00B27998"/>
    <w:rsid w:val="00B30D81"/>
    <w:rsid w:val="00B471A1"/>
    <w:rsid w:val="00B72665"/>
    <w:rsid w:val="00B8659B"/>
    <w:rsid w:val="00B91D5D"/>
    <w:rsid w:val="00B93880"/>
    <w:rsid w:val="00BA125F"/>
    <w:rsid w:val="00BB16D9"/>
    <w:rsid w:val="00BB2924"/>
    <w:rsid w:val="00BB3143"/>
    <w:rsid w:val="00BB3769"/>
    <w:rsid w:val="00BB78A8"/>
    <w:rsid w:val="00BC0037"/>
    <w:rsid w:val="00BE103F"/>
    <w:rsid w:val="00BE536E"/>
    <w:rsid w:val="00BE73D1"/>
    <w:rsid w:val="00BF1E2E"/>
    <w:rsid w:val="00BF541E"/>
    <w:rsid w:val="00BF73D3"/>
    <w:rsid w:val="00C11F6B"/>
    <w:rsid w:val="00C13450"/>
    <w:rsid w:val="00C17668"/>
    <w:rsid w:val="00C21E92"/>
    <w:rsid w:val="00C31D6E"/>
    <w:rsid w:val="00C4089E"/>
    <w:rsid w:val="00C44FAD"/>
    <w:rsid w:val="00C4528F"/>
    <w:rsid w:val="00C47ED0"/>
    <w:rsid w:val="00C53F09"/>
    <w:rsid w:val="00C54E97"/>
    <w:rsid w:val="00C55D55"/>
    <w:rsid w:val="00C62DF9"/>
    <w:rsid w:val="00C76B76"/>
    <w:rsid w:val="00C77AD6"/>
    <w:rsid w:val="00C87439"/>
    <w:rsid w:val="00C935EF"/>
    <w:rsid w:val="00CA19B3"/>
    <w:rsid w:val="00CA7F8C"/>
    <w:rsid w:val="00CB5DD7"/>
    <w:rsid w:val="00CB76EA"/>
    <w:rsid w:val="00CC027F"/>
    <w:rsid w:val="00CC36D5"/>
    <w:rsid w:val="00CC37DE"/>
    <w:rsid w:val="00CC3AA5"/>
    <w:rsid w:val="00CC7B88"/>
    <w:rsid w:val="00CD38BD"/>
    <w:rsid w:val="00CD604D"/>
    <w:rsid w:val="00CE0252"/>
    <w:rsid w:val="00CE6312"/>
    <w:rsid w:val="00CE69E1"/>
    <w:rsid w:val="00CF2926"/>
    <w:rsid w:val="00CF572B"/>
    <w:rsid w:val="00CF6651"/>
    <w:rsid w:val="00D0269A"/>
    <w:rsid w:val="00D0302B"/>
    <w:rsid w:val="00D03B25"/>
    <w:rsid w:val="00D06BD9"/>
    <w:rsid w:val="00D15575"/>
    <w:rsid w:val="00D16A36"/>
    <w:rsid w:val="00D17A46"/>
    <w:rsid w:val="00D17E53"/>
    <w:rsid w:val="00D20047"/>
    <w:rsid w:val="00D26DCA"/>
    <w:rsid w:val="00D32EFE"/>
    <w:rsid w:val="00D36F68"/>
    <w:rsid w:val="00D4286F"/>
    <w:rsid w:val="00D64BA9"/>
    <w:rsid w:val="00D66AFC"/>
    <w:rsid w:val="00D705DE"/>
    <w:rsid w:val="00D72323"/>
    <w:rsid w:val="00D7667C"/>
    <w:rsid w:val="00D8286D"/>
    <w:rsid w:val="00D8439E"/>
    <w:rsid w:val="00D90635"/>
    <w:rsid w:val="00D90DCC"/>
    <w:rsid w:val="00D922B3"/>
    <w:rsid w:val="00D96E23"/>
    <w:rsid w:val="00DA25E6"/>
    <w:rsid w:val="00DA3029"/>
    <w:rsid w:val="00DA3C3C"/>
    <w:rsid w:val="00DA5767"/>
    <w:rsid w:val="00DA77F2"/>
    <w:rsid w:val="00DB15A5"/>
    <w:rsid w:val="00DB6CA9"/>
    <w:rsid w:val="00DC2562"/>
    <w:rsid w:val="00DC3672"/>
    <w:rsid w:val="00DC472B"/>
    <w:rsid w:val="00DC7F20"/>
    <w:rsid w:val="00DD0B9B"/>
    <w:rsid w:val="00DD147A"/>
    <w:rsid w:val="00DD4BCA"/>
    <w:rsid w:val="00DE2625"/>
    <w:rsid w:val="00DE5E3A"/>
    <w:rsid w:val="00DE6313"/>
    <w:rsid w:val="00DE7D75"/>
    <w:rsid w:val="00DF0BB0"/>
    <w:rsid w:val="00DF3D26"/>
    <w:rsid w:val="00E15881"/>
    <w:rsid w:val="00E22B50"/>
    <w:rsid w:val="00E24295"/>
    <w:rsid w:val="00E32DA7"/>
    <w:rsid w:val="00E35295"/>
    <w:rsid w:val="00E416BA"/>
    <w:rsid w:val="00E464C1"/>
    <w:rsid w:val="00E50C98"/>
    <w:rsid w:val="00E65510"/>
    <w:rsid w:val="00E759C6"/>
    <w:rsid w:val="00E85DC9"/>
    <w:rsid w:val="00E9162E"/>
    <w:rsid w:val="00E9199E"/>
    <w:rsid w:val="00E91C43"/>
    <w:rsid w:val="00E93D5B"/>
    <w:rsid w:val="00E94AA1"/>
    <w:rsid w:val="00EA093F"/>
    <w:rsid w:val="00EA480E"/>
    <w:rsid w:val="00EA517D"/>
    <w:rsid w:val="00EA6496"/>
    <w:rsid w:val="00EA7A07"/>
    <w:rsid w:val="00EB0720"/>
    <w:rsid w:val="00EB22F7"/>
    <w:rsid w:val="00EC0664"/>
    <w:rsid w:val="00EC5EC4"/>
    <w:rsid w:val="00ED1828"/>
    <w:rsid w:val="00ED3A0A"/>
    <w:rsid w:val="00ED3A8E"/>
    <w:rsid w:val="00ED3CBD"/>
    <w:rsid w:val="00ED6AF2"/>
    <w:rsid w:val="00EF35D7"/>
    <w:rsid w:val="00EF5F44"/>
    <w:rsid w:val="00F07D94"/>
    <w:rsid w:val="00F1130D"/>
    <w:rsid w:val="00F11965"/>
    <w:rsid w:val="00F12EAE"/>
    <w:rsid w:val="00F1400E"/>
    <w:rsid w:val="00F21AE3"/>
    <w:rsid w:val="00F2302B"/>
    <w:rsid w:val="00F32ADE"/>
    <w:rsid w:val="00F331FF"/>
    <w:rsid w:val="00F41432"/>
    <w:rsid w:val="00F50B79"/>
    <w:rsid w:val="00F63D16"/>
    <w:rsid w:val="00F63D22"/>
    <w:rsid w:val="00F66D88"/>
    <w:rsid w:val="00F677D5"/>
    <w:rsid w:val="00F67844"/>
    <w:rsid w:val="00F71CB4"/>
    <w:rsid w:val="00F73F1E"/>
    <w:rsid w:val="00F86E25"/>
    <w:rsid w:val="00F87269"/>
    <w:rsid w:val="00F95D3E"/>
    <w:rsid w:val="00FA2617"/>
    <w:rsid w:val="00FA4ECA"/>
    <w:rsid w:val="00FB0A9D"/>
    <w:rsid w:val="00FB647F"/>
    <w:rsid w:val="00FB7D60"/>
    <w:rsid w:val="00FC14D8"/>
    <w:rsid w:val="00FC27DB"/>
    <w:rsid w:val="00FD1581"/>
    <w:rsid w:val="00FD4B79"/>
    <w:rsid w:val="00FE6F61"/>
    <w:rsid w:val="00FF0235"/>
    <w:rsid w:val="00FF0A08"/>
    <w:rsid w:val="00FF154B"/>
    <w:rsid w:val="00FF1ED4"/>
    <w:rsid w:val="00FF1FE2"/>
    <w:rsid w:val="00FF4AF9"/>
    <w:rsid w:val="00FF503E"/>
    <w:rsid w:val="00FF60DA"/>
    <w:rsid w:val="0296C8A8"/>
    <w:rsid w:val="03031331"/>
    <w:rsid w:val="08F3BCD2"/>
    <w:rsid w:val="0A615AC3"/>
    <w:rsid w:val="0C0776B4"/>
    <w:rsid w:val="0C1E4131"/>
    <w:rsid w:val="10267F24"/>
    <w:rsid w:val="1083AA18"/>
    <w:rsid w:val="114B478C"/>
    <w:rsid w:val="136CC348"/>
    <w:rsid w:val="13AD4833"/>
    <w:rsid w:val="1471A05A"/>
    <w:rsid w:val="173ED2F7"/>
    <w:rsid w:val="189354C6"/>
    <w:rsid w:val="192243C0"/>
    <w:rsid w:val="193EB6F1"/>
    <w:rsid w:val="1ADA8752"/>
    <w:rsid w:val="1DD1BF6A"/>
    <w:rsid w:val="1DD8BA5A"/>
    <w:rsid w:val="25982230"/>
    <w:rsid w:val="25DDF115"/>
    <w:rsid w:val="265C22BA"/>
    <w:rsid w:val="26F8D639"/>
    <w:rsid w:val="2855ADFF"/>
    <w:rsid w:val="28597FCE"/>
    <w:rsid w:val="3149B129"/>
    <w:rsid w:val="32F1A8AA"/>
    <w:rsid w:val="3379673B"/>
    <w:rsid w:val="35D7875D"/>
    <w:rsid w:val="3606D9CE"/>
    <w:rsid w:val="368B74E7"/>
    <w:rsid w:val="379D4145"/>
    <w:rsid w:val="39560A4A"/>
    <w:rsid w:val="3A294ED2"/>
    <w:rsid w:val="3FDF1933"/>
    <w:rsid w:val="42134AAA"/>
    <w:rsid w:val="42726521"/>
    <w:rsid w:val="444B0F2E"/>
    <w:rsid w:val="45A2DC84"/>
    <w:rsid w:val="47DEDDCB"/>
    <w:rsid w:val="49CF2D4B"/>
    <w:rsid w:val="4A98046F"/>
    <w:rsid w:val="4AD9E5BE"/>
    <w:rsid w:val="4B14E32E"/>
    <w:rsid w:val="4E1AF632"/>
    <w:rsid w:val="522ECB49"/>
    <w:rsid w:val="566E590F"/>
    <w:rsid w:val="570D5245"/>
    <w:rsid w:val="59780773"/>
    <w:rsid w:val="5B6CDBE1"/>
    <w:rsid w:val="5EFFD345"/>
    <w:rsid w:val="6175AE27"/>
    <w:rsid w:val="6D2803E7"/>
    <w:rsid w:val="6D981468"/>
    <w:rsid w:val="70AE07A5"/>
    <w:rsid w:val="73E5A867"/>
    <w:rsid w:val="7804B5C7"/>
    <w:rsid w:val="7A87C1A8"/>
    <w:rsid w:val="7BA0EC71"/>
    <w:rsid w:val="7CE47D3F"/>
    <w:rsid w:val="7F528D91"/>
    <w:rsid w:val="7F7F9423"/>
    <w:rsid w:val="7FBE04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604E4"/>
  <w15:chartTrackingRefBased/>
  <w15:docId w15:val="{0B47E9D6-871F-452D-8F62-F9C3546D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B50"/>
    <w:pPr>
      <w:spacing w:after="0" w:line="216" w:lineRule="auto"/>
    </w:pPr>
    <w:rPr>
      <w:color w:val="373A36" w:themeColor="text2"/>
      <w:sz w:val="24"/>
    </w:rPr>
  </w:style>
  <w:style w:type="paragraph" w:styleId="Heading1">
    <w:name w:val="heading 1"/>
    <w:basedOn w:val="Normal"/>
    <w:next w:val="Normal"/>
    <w:link w:val="Heading1Char"/>
    <w:uiPriority w:val="9"/>
    <w:qFormat/>
    <w:rsid w:val="00477240"/>
    <w:pPr>
      <w:keepNext/>
      <w:keepLines/>
      <w:spacing w:line="240" w:lineRule="auto"/>
      <w:outlineLvl w:val="0"/>
    </w:pPr>
    <w:rPr>
      <w:rFonts w:asciiTheme="majorHAnsi" w:eastAsiaTheme="majorEastAsia" w:hAnsiTheme="majorHAnsi" w:cstheme="majorBidi"/>
      <w:b/>
      <w:color w:val="FA4616" w:themeColor="accent1"/>
      <w:sz w:val="48"/>
      <w:szCs w:val="32"/>
    </w:rPr>
  </w:style>
  <w:style w:type="paragraph" w:styleId="Heading2">
    <w:name w:val="heading 2"/>
    <w:basedOn w:val="Normal"/>
    <w:next w:val="Normal"/>
    <w:link w:val="Heading2Char"/>
    <w:uiPriority w:val="9"/>
    <w:unhideWhenUsed/>
    <w:qFormat/>
    <w:rsid w:val="00477240"/>
    <w:pPr>
      <w:keepNext/>
      <w:keepLines/>
      <w:outlineLvl w:val="1"/>
    </w:pPr>
    <w:rPr>
      <w:rFonts w:asciiTheme="majorHAnsi" w:eastAsiaTheme="majorEastAsia" w:hAnsiTheme="majorHAnsi" w:cstheme="majorBidi"/>
      <w:b/>
      <w:sz w:val="48"/>
      <w:szCs w:val="26"/>
    </w:rPr>
  </w:style>
  <w:style w:type="paragraph" w:styleId="Heading3">
    <w:name w:val="heading 3"/>
    <w:basedOn w:val="Normal"/>
    <w:next w:val="Normal"/>
    <w:link w:val="Heading3Char"/>
    <w:uiPriority w:val="9"/>
    <w:unhideWhenUsed/>
    <w:qFormat/>
    <w:rsid w:val="006E2C5E"/>
    <w:pPr>
      <w:keepNext/>
      <w:keepLines/>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qFormat/>
    <w:rsid w:val="001E096F"/>
    <w:pPr>
      <w:keepNext/>
      <w:keepLines/>
      <w:spacing w:before="40"/>
      <w:outlineLvl w:val="3"/>
    </w:pPr>
    <w:rPr>
      <w:rFonts w:asciiTheme="majorHAnsi" w:eastAsiaTheme="majorEastAsia" w:hAnsiTheme="majorHAnsi" w:cstheme="majorBidi"/>
      <w:i/>
      <w:iCs/>
      <w:color w:val="C72C04"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angehorizontalline">
    <w:name w:val="Orange horizontal line"/>
    <w:basedOn w:val="Normal"/>
    <w:qFormat/>
    <w:rsid w:val="006E2C5E"/>
    <w:pPr>
      <w:pBdr>
        <w:bottom w:val="single" w:sz="48" w:space="1" w:color="FA4616" w:themeColor="accent1"/>
      </w:pBdr>
      <w:spacing w:after="180"/>
    </w:pPr>
    <w:rPr>
      <w:sz w:val="44"/>
    </w:rPr>
  </w:style>
  <w:style w:type="character" w:customStyle="1" w:styleId="Heading1Char">
    <w:name w:val="Heading 1 Char"/>
    <w:basedOn w:val="DefaultParagraphFont"/>
    <w:link w:val="Heading1"/>
    <w:uiPriority w:val="9"/>
    <w:rsid w:val="00477240"/>
    <w:rPr>
      <w:rFonts w:asciiTheme="majorHAnsi" w:eastAsiaTheme="majorEastAsia" w:hAnsiTheme="majorHAnsi" w:cstheme="majorBidi"/>
      <w:b/>
      <w:color w:val="FA4616" w:themeColor="accent1"/>
      <w:sz w:val="48"/>
      <w:szCs w:val="32"/>
    </w:rPr>
  </w:style>
  <w:style w:type="character" w:customStyle="1" w:styleId="Heading2Char">
    <w:name w:val="Heading 2 Char"/>
    <w:basedOn w:val="DefaultParagraphFont"/>
    <w:link w:val="Heading2"/>
    <w:uiPriority w:val="9"/>
    <w:rsid w:val="00477240"/>
    <w:rPr>
      <w:rFonts w:asciiTheme="majorHAnsi" w:eastAsiaTheme="majorEastAsia" w:hAnsiTheme="majorHAnsi" w:cstheme="majorBidi"/>
      <w:b/>
      <w:color w:val="373A36" w:themeColor="text2"/>
      <w:sz w:val="48"/>
      <w:szCs w:val="26"/>
    </w:rPr>
  </w:style>
  <w:style w:type="character" w:customStyle="1" w:styleId="Heading3Char">
    <w:name w:val="Heading 3 Char"/>
    <w:basedOn w:val="DefaultParagraphFont"/>
    <w:link w:val="Heading3"/>
    <w:uiPriority w:val="9"/>
    <w:rsid w:val="006E2C5E"/>
    <w:rPr>
      <w:rFonts w:asciiTheme="majorHAnsi" w:eastAsiaTheme="majorEastAsia" w:hAnsiTheme="majorHAnsi" w:cstheme="majorBidi"/>
      <w:b/>
      <w:color w:val="373A36" w:themeColor="text2"/>
      <w:sz w:val="24"/>
      <w:szCs w:val="24"/>
    </w:rPr>
  </w:style>
  <w:style w:type="paragraph" w:customStyle="1" w:styleId="Introparagraph">
    <w:name w:val="Intro paragraph"/>
    <w:basedOn w:val="Normal"/>
    <w:qFormat/>
    <w:rsid w:val="00E22B50"/>
    <w:pPr>
      <w:spacing w:after="360"/>
    </w:pPr>
    <w:rPr>
      <w:b/>
      <w:sz w:val="32"/>
    </w:rPr>
  </w:style>
  <w:style w:type="paragraph" w:styleId="Header">
    <w:name w:val="header"/>
    <w:basedOn w:val="Normal"/>
    <w:link w:val="HeaderChar"/>
    <w:uiPriority w:val="99"/>
    <w:unhideWhenUsed/>
    <w:rsid w:val="006E2C5E"/>
    <w:pPr>
      <w:tabs>
        <w:tab w:val="center" w:pos="4513"/>
        <w:tab w:val="right" w:pos="9026"/>
      </w:tabs>
    </w:pPr>
  </w:style>
  <w:style w:type="character" w:customStyle="1" w:styleId="HeaderChar">
    <w:name w:val="Header Char"/>
    <w:basedOn w:val="DefaultParagraphFont"/>
    <w:link w:val="Header"/>
    <w:uiPriority w:val="99"/>
    <w:rsid w:val="006E2C5E"/>
    <w:rPr>
      <w:sz w:val="24"/>
    </w:rPr>
  </w:style>
  <w:style w:type="paragraph" w:styleId="Footer">
    <w:name w:val="footer"/>
    <w:basedOn w:val="Normal"/>
    <w:link w:val="FooterChar"/>
    <w:uiPriority w:val="99"/>
    <w:unhideWhenUsed/>
    <w:rsid w:val="006E2C5E"/>
    <w:pPr>
      <w:tabs>
        <w:tab w:val="center" w:pos="4513"/>
        <w:tab w:val="right" w:pos="9026"/>
      </w:tabs>
    </w:pPr>
  </w:style>
  <w:style w:type="character" w:customStyle="1" w:styleId="FooterChar">
    <w:name w:val="Footer Char"/>
    <w:basedOn w:val="DefaultParagraphFont"/>
    <w:link w:val="Footer"/>
    <w:uiPriority w:val="99"/>
    <w:rsid w:val="006E2C5E"/>
    <w:rPr>
      <w:sz w:val="24"/>
    </w:rPr>
  </w:style>
  <w:style w:type="paragraph" w:styleId="BodyText">
    <w:name w:val="Body Text"/>
    <w:basedOn w:val="Normal"/>
    <w:link w:val="BodyTextChar"/>
    <w:uiPriority w:val="99"/>
    <w:unhideWhenUsed/>
    <w:rsid w:val="00E22B50"/>
    <w:pPr>
      <w:spacing w:after="240"/>
    </w:pPr>
  </w:style>
  <w:style w:type="character" w:customStyle="1" w:styleId="BodyTextChar">
    <w:name w:val="Body Text Char"/>
    <w:basedOn w:val="DefaultParagraphFont"/>
    <w:link w:val="BodyText"/>
    <w:uiPriority w:val="99"/>
    <w:rsid w:val="00E22B50"/>
    <w:rPr>
      <w:color w:val="373A36" w:themeColor="text2"/>
      <w:sz w:val="24"/>
    </w:rPr>
  </w:style>
  <w:style w:type="paragraph" w:customStyle="1" w:styleId="OrangeSubheader2">
    <w:name w:val="Orange Subheader 2"/>
    <w:basedOn w:val="OrangeSub-header"/>
    <w:qFormat/>
    <w:rsid w:val="00E22B50"/>
    <w:pPr>
      <w:numPr>
        <w:ilvl w:val="1"/>
      </w:numPr>
      <w:ind w:left="454" w:hanging="454"/>
    </w:pPr>
  </w:style>
  <w:style w:type="paragraph" w:customStyle="1" w:styleId="OrangeSub-header">
    <w:name w:val="Orange Sub-header"/>
    <w:basedOn w:val="Normal"/>
    <w:qFormat/>
    <w:rsid w:val="00E22B50"/>
    <w:pPr>
      <w:numPr>
        <w:numId w:val="5"/>
      </w:numPr>
      <w:ind w:left="454" w:hanging="454"/>
    </w:pPr>
    <w:rPr>
      <w:b/>
      <w:color w:val="FA4616" w:themeColor="accent1"/>
    </w:rPr>
  </w:style>
  <w:style w:type="table" w:styleId="TableGrid">
    <w:name w:val="Table Grid"/>
    <w:basedOn w:val="TableNormal"/>
    <w:uiPriority w:val="39"/>
    <w:rsid w:val="00F87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Orange">
    <w:name w:val="Cover Title (Orange)"/>
    <w:basedOn w:val="Normal"/>
    <w:qFormat/>
    <w:rsid w:val="004E029A"/>
    <w:rPr>
      <w:b/>
      <w:color w:val="FA4616" w:themeColor="accent1"/>
      <w:sz w:val="68"/>
    </w:rPr>
  </w:style>
  <w:style w:type="paragraph" w:customStyle="1" w:styleId="CoverTitleGrey">
    <w:name w:val="Cover Title (Grey)"/>
    <w:basedOn w:val="Normal"/>
    <w:qFormat/>
    <w:rsid w:val="0058723C"/>
    <w:rPr>
      <w:b/>
      <w:sz w:val="68"/>
    </w:rPr>
  </w:style>
  <w:style w:type="paragraph" w:customStyle="1" w:styleId="CoverSubtitleOrange">
    <w:name w:val="Cover Subtitle (Orange)"/>
    <w:basedOn w:val="Normal"/>
    <w:qFormat/>
    <w:rsid w:val="004E029A"/>
    <w:rPr>
      <w:b/>
      <w:color w:val="FA4616" w:themeColor="accent1"/>
      <w:sz w:val="32"/>
    </w:rPr>
  </w:style>
  <w:style w:type="paragraph" w:customStyle="1" w:styleId="CoverSubtitleGrey">
    <w:name w:val="Cover Subtitle (Grey)"/>
    <w:basedOn w:val="Normal"/>
    <w:qFormat/>
    <w:rsid w:val="004E029A"/>
    <w:rPr>
      <w:sz w:val="32"/>
    </w:rPr>
  </w:style>
  <w:style w:type="paragraph" w:styleId="BalloonText">
    <w:name w:val="Balloon Text"/>
    <w:basedOn w:val="Normal"/>
    <w:link w:val="BalloonTextChar"/>
    <w:uiPriority w:val="99"/>
    <w:semiHidden/>
    <w:unhideWhenUsed/>
    <w:rsid w:val="00A767B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7B9"/>
    <w:rPr>
      <w:rFonts w:ascii="Segoe UI" w:hAnsi="Segoe UI" w:cs="Segoe UI"/>
      <w:color w:val="373A36" w:themeColor="text2"/>
      <w:sz w:val="18"/>
      <w:szCs w:val="18"/>
    </w:rPr>
  </w:style>
  <w:style w:type="paragraph" w:customStyle="1" w:styleId="BulletedText">
    <w:name w:val="Bulleted Text"/>
    <w:basedOn w:val="Normal"/>
    <w:qFormat/>
    <w:rsid w:val="00A767B9"/>
    <w:pPr>
      <w:numPr>
        <w:numId w:val="6"/>
      </w:numPr>
      <w:spacing w:after="240"/>
      <w:ind w:left="340" w:hanging="340"/>
    </w:pPr>
  </w:style>
  <w:style w:type="table" w:styleId="GridTable4-Accent1">
    <w:name w:val="Grid Table 4 Accent 1"/>
    <w:basedOn w:val="TableNormal"/>
    <w:uiPriority w:val="49"/>
    <w:rsid w:val="00A767B9"/>
    <w:pPr>
      <w:spacing w:after="0" w:line="240" w:lineRule="auto"/>
    </w:pPr>
    <w:tblPr>
      <w:tblStyleRowBandSize w:val="1"/>
      <w:tblStyleColBandSize w:val="1"/>
      <w:tblBorders>
        <w:top w:val="single" w:sz="4" w:space="0" w:color="FC8F73" w:themeColor="accent1" w:themeTint="99"/>
        <w:left w:val="single" w:sz="4" w:space="0" w:color="FC8F73" w:themeColor="accent1" w:themeTint="99"/>
        <w:bottom w:val="single" w:sz="4" w:space="0" w:color="FC8F73" w:themeColor="accent1" w:themeTint="99"/>
        <w:right w:val="single" w:sz="4" w:space="0" w:color="FC8F73" w:themeColor="accent1" w:themeTint="99"/>
        <w:insideH w:val="single" w:sz="4" w:space="0" w:color="FC8F73" w:themeColor="accent1" w:themeTint="99"/>
        <w:insideV w:val="single" w:sz="4" w:space="0" w:color="FC8F73" w:themeColor="accent1" w:themeTint="99"/>
      </w:tblBorders>
    </w:tblPr>
    <w:tblStylePr w:type="firstRow">
      <w:rPr>
        <w:b/>
        <w:bCs/>
        <w:color w:val="FFFFFF" w:themeColor="background1"/>
      </w:rPr>
      <w:tblPr/>
      <w:tcPr>
        <w:tcBorders>
          <w:top w:val="single" w:sz="4" w:space="0" w:color="FA4616" w:themeColor="accent1"/>
          <w:left w:val="single" w:sz="4" w:space="0" w:color="FA4616" w:themeColor="accent1"/>
          <w:bottom w:val="single" w:sz="4" w:space="0" w:color="FA4616" w:themeColor="accent1"/>
          <w:right w:val="single" w:sz="4" w:space="0" w:color="FA4616" w:themeColor="accent1"/>
          <w:insideH w:val="nil"/>
          <w:insideV w:val="nil"/>
        </w:tcBorders>
        <w:shd w:val="clear" w:color="auto" w:fill="FA4616" w:themeFill="accent1"/>
      </w:tcPr>
    </w:tblStylePr>
    <w:tblStylePr w:type="lastRow">
      <w:rPr>
        <w:b/>
        <w:bCs/>
      </w:rPr>
      <w:tblPr/>
      <w:tcPr>
        <w:tcBorders>
          <w:top w:val="double" w:sz="4" w:space="0" w:color="FA4616" w:themeColor="accent1"/>
        </w:tcBorders>
      </w:tcPr>
    </w:tblStylePr>
    <w:tblStylePr w:type="firstCol">
      <w:rPr>
        <w:b/>
        <w:bCs/>
      </w:rPr>
    </w:tblStylePr>
    <w:tblStylePr w:type="lastCol">
      <w:rPr>
        <w:b/>
        <w:bCs/>
      </w:rPr>
    </w:tblStylePr>
    <w:tblStylePr w:type="band1Vert">
      <w:tblPr/>
      <w:tcPr>
        <w:shd w:val="clear" w:color="auto" w:fill="FED9D0" w:themeFill="accent1" w:themeFillTint="33"/>
      </w:tcPr>
    </w:tblStylePr>
    <w:tblStylePr w:type="band1Horz">
      <w:tblPr/>
      <w:tcPr>
        <w:shd w:val="clear" w:color="auto" w:fill="FED9D0" w:themeFill="accent1" w:themeFillTint="33"/>
      </w:tcPr>
    </w:tblStylePr>
  </w:style>
  <w:style w:type="table" w:customStyle="1" w:styleId="Table1">
    <w:name w:val="Table 1"/>
    <w:basedOn w:val="TableNormal"/>
    <w:uiPriority w:val="99"/>
    <w:rsid w:val="00CF2926"/>
    <w:pPr>
      <w:spacing w:after="0" w:line="240" w:lineRule="auto"/>
    </w:pPr>
    <w:rPr>
      <w:sz w:val="20"/>
    </w:rPr>
    <w:tblPr>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tblCellMar>
    </w:tblPr>
    <w:tcPr>
      <w:vAlign w:val="center"/>
    </w:tcPr>
    <w:tblStylePr w:type="firstRow">
      <w:rPr>
        <w:b/>
        <w:color w:val="FFFFFF" w:themeColor="background1"/>
      </w:rPr>
      <w:tblPr/>
      <w:tcPr>
        <w:shd w:val="clear" w:color="auto" w:fill="FA4616" w:themeFill="accent1"/>
      </w:tcPr>
    </w:tblStylePr>
    <w:tblStylePr w:type="firstCol">
      <w:tblPr/>
      <w:tcPr>
        <w:shd w:val="clear" w:color="auto" w:fill="FA4616" w:themeFill="accent1"/>
      </w:tcPr>
    </w:tblStylePr>
    <w:tblStylePr w:type="band1Vert">
      <w:rPr>
        <w:color w:val="C3E1F5"/>
      </w:rPr>
      <w:tblPr/>
      <w:tcPr>
        <w:shd w:val="clear" w:color="auto" w:fill="E1F0FA"/>
      </w:tcPr>
    </w:tblStylePr>
    <w:tblStylePr w:type="band2Vert">
      <w:tblPr/>
      <w:tcPr>
        <w:shd w:val="clear" w:color="auto" w:fill="C3E1F5"/>
      </w:tcPr>
    </w:tblStylePr>
  </w:style>
  <w:style w:type="paragraph" w:customStyle="1" w:styleId="ChartTitle">
    <w:name w:val="Chart Title"/>
    <w:basedOn w:val="Normal"/>
    <w:qFormat/>
    <w:rsid w:val="00B471A1"/>
    <w:rPr>
      <w:b/>
      <w:color w:val="FA4616" w:themeColor="accent1"/>
      <w:sz w:val="20"/>
    </w:rPr>
  </w:style>
  <w:style w:type="paragraph" w:customStyle="1" w:styleId="ChartSubtitle">
    <w:name w:val="Chart Subtitle"/>
    <w:basedOn w:val="Normal"/>
    <w:qFormat/>
    <w:rsid w:val="00B471A1"/>
    <w:rPr>
      <w:sz w:val="20"/>
    </w:rPr>
  </w:style>
  <w:style w:type="character" w:styleId="BookTitle">
    <w:name w:val="Book Title"/>
    <w:basedOn w:val="DefaultParagraphFont"/>
    <w:uiPriority w:val="33"/>
    <w:qFormat/>
    <w:rsid w:val="00037612"/>
    <w:rPr>
      <w:b/>
      <w:bCs/>
      <w:i/>
      <w:iCs/>
      <w:spacing w:val="5"/>
    </w:rPr>
  </w:style>
  <w:style w:type="paragraph" w:styleId="ListParagraph">
    <w:name w:val="List Paragraph"/>
    <w:basedOn w:val="Normal"/>
    <w:uiPriority w:val="34"/>
    <w:qFormat/>
    <w:rsid w:val="00390FE2"/>
    <w:pPr>
      <w:ind w:left="720"/>
      <w:contextualSpacing/>
    </w:pPr>
  </w:style>
  <w:style w:type="character" w:styleId="Hyperlink">
    <w:name w:val="Hyperlink"/>
    <w:basedOn w:val="DefaultParagraphFont"/>
    <w:uiPriority w:val="99"/>
    <w:unhideWhenUsed/>
    <w:rsid w:val="00014DB6"/>
    <w:rPr>
      <w:color w:val="0563C1" w:themeColor="hyperlink"/>
      <w:u w:val="single"/>
    </w:rPr>
  </w:style>
  <w:style w:type="character" w:styleId="UnresolvedMention">
    <w:name w:val="Unresolved Mention"/>
    <w:basedOn w:val="DefaultParagraphFont"/>
    <w:uiPriority w:val="99"/>
    <w:semiHidden/>
    <w:unhideWhenUsed/>
    <w:rsid w:val="00014DB6"/>
    <w:rPr>
      <w:color w:val="605E5C"/>
      <w:shd w:val="clear" w:color="auto" w:fill="E1DFDD"/>
    </w:rPr>
  </w:style>
  <w:style w:type="character" w:customStyle="1" w:styleId="normaltextrun">
    <w:name w:val="normaltextrun"/>
    <w:basedOn w:val="DefaultParagraphFont"/>
    <w:rsid w:val="00A86EAB"/>
  </w:style>
  <w:style w:type="character" w:customStyle="1" w:styleId="eop">
    <w:name w:val="eop"/>
    <w:basedOn w:val="DefaultParagraphFont"/>
    <w:rsid w:val="00A86EAB"/>
  </w:style>
  <w:style w:type="paragraph" w:customStyle="1" w:styleId="paragraph">
    <w:name w:val="paragraph"/>
    <w:basedOn w:val="Normal"/>
    <w:rsid w:val="00A86EAB"/>
    <w:pPr>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styleId="FootnoteReference">
    <w:name w:val="footnote reference"/>
    <w:basedOn w:val="DefaultParagraphFont"/>
    <w:semiHidden/>
    <w:unhideWhenUsed/>
    <w:rsid w:val="008B7678"/>
    <w:rPr>
      <w:vertAlign w:val="superscript"/>
    </w:rPr>
  </w:style>
  <w:style w:type="paragraph" w:styleId="FootnoteText">
    <w:name w:val="footnote text"/>
    <w:link w:val="FootnoteTextChar"/>
    <w:semiHidden/>
    <w:rsid w:val="008B7678"/>
    <w:pPr>
      <w:widowControl w:val="0"/>
      <w:spacing w:after="0" w:line="240" w:lineRule="auto"/>
    </w:pPr>
    <w:rPr>
      <w:rFonts w:ascii="Verdana" w:eastAsia="Times New Roman" w:hAnsi="Verdana" w:cs="Times New Roman"/>
      <w:sz w:val="18"/>
      <w:szCs w:val="20"/>
      <w:lang w:eastAsia="en-US"/>
    </w:rPr>
  </w:style>
  <w:style w:type="character" w:customStyle="1" w:styleId="FootnoteTextChar">
    <w:name w:val="Footnote Text Char"/>
    <w:basedOn w:val="DefaultParagraphFont"/>
    <w:link w:val="FootnoteText"/>
    <w:semiHidden/>
    <w:rsid w:val="008B7678"/>
    <w:rPr>
      <w:rFonts w:ascii="Verdana" w:eastAsia="Times New Roman" w:hAnsi="Verdana" w:cs="Times New Roman"/>
      <w:sz w:val="18"/>
      <w:szCs w:val="20"/>
      <w:lang w:eastAsia="en-US"/>
    </w:rPr>
  </w:style>
  <w:style w:type="character" w:customStyle="1" w:styleId="ui-provider">
    <w:name w:val="ui-provider"/>
    <w:basedOn w:val="DefaultParagraphFont"/>
    <w:rsid w:val="008B7678"/>
  </w:style>
  <w:style w:type="character" w:customStyle="1" w:styleId="Heading4Char">
    <w:name w:val="Heading 4 Char"/>
    <w:basedOn w:val="DefaultParagraphFont"/>
    <w:link w:val="Heading4"/>
    <w:uiPriority w:val="9"/>
    <w:rsid w:val="001E096F"/>
    <w:rPr>
      <w:rFonts w:asciiTheme="majorHAnsi" w:eastAsiaTheme="majorEastAsia" w:hAnsiTheme="majorHAnsi" w:cstheme="majorBidi"/>
      <w:i/>
      <w:iCs/>
      <w:color w:val="C72C04" w:themeColor="accent1" w:themeShade="BF"/>
      <w:sz w:val="24"/>
    </w:rPr>
  </w:style>
  <w:style w:type="character" w:styleId="CommentReference">
    <w:name w:val="annotation reference"/>
    <w:basedOn w:val="DefaultParagraphFont"/>
    <w:uiPriority w:val="99"/>
    <w:semiHidden/>
    <w:unhideWhenUsed/>
    <w:rsid w:val="005E0ACE"/>
    <w:rPr>
      <w:sz w:val="16"/>
      <w:szCs w:val="16"/>
    </w:rPr>
  </w:style>
  <w:style w:type="paragraph" w:styleId="CommentText">
    <w:name w:val="annotation text"/>
    <w:basedOn w:val="Normal"/>
    <w:link w:val="CommentTextChar"/>
    <w:uiPriority w:val="99"/>
    <w:unhideWhenUsed/>
    <w:rsid w:val="005E0ACE"/>
    <w:pPr>
      <w:spacing w:line="240" w:lineRule="auto"/>
    </w:pPr>
    <w:rPr>
      <w:sz w:val="20"/>
      <w:szCs w:val="20"/>
    </w:rPr>
  </w:style>
  <w:style w:type="character" w:customStyle="1" w:styleId="CommentTextChar">
    <w:name w:val="Comment Text Char"/>
    <w:basedOn w:val="DefaultParagraphFont"/>
    <w:link w:val="CommentText"/>
    <w:uiPriority w:val="99"/>
    <w:rsid w:val="005E0ACE"/>
    <w:rPr>
      <w:color w:val="373A36" w:themeColor="text2"/>
      <w:sz w:val="20"/>
      <w:szCs w:val="20"/>
    </w:rPr>
  </w:style>
  <w:style w:type="character" w:styleId="Mention">
    <w:name w:val="Mention"/>
    <w:basedOn w:val="DefaultParagraphFont"/>
    <w:uiPriority w:val="99"/>
    <w:unhideWhenUsed/>
    <w:rsid w:val="00CC027F"/>
    <w:rPr>
      <w:color w:val="2B579A"/>
      <w:shd w:val="clear" w:color="auto" w:fill="E1DFDD"/>
    </w:rPr>
  </w:style>
  <w:style w:type="paragraph" w:styleId="Revision">
    <w:name w:val="Revision"/>
    <w:hidden/>
    <w:uiPriority w:val="99"/>
    <w:semiHidden/>
    <w:rsid w:val="00B21B89"/>
    <w:pPr>
      <w:spacing w:after="0" w:line="240" w:lineRule="auto"/>
    </w:pPr>
    <w:rPr>
      <w:color w:val="373A36" w:themeColor="text2"/>
      <w:sz w:val="24"/>
    </w:rPr>
  </w:style>
  <w:style w:type="paragraph" w:styleId="CommentSubject">
    <w:name w:val="annotation subject"/>
    <w:basedOn w:val="CommentText"/>
    <w:next w:val="CommentText"/>
    <w:link w:val="CommentSubjectChar"/>
    <w:uiPriority w:val="99"/>
    <w:semiHidden/>
    <w:unhideWhenUsed/>
    <w:rsid w:val="00A14A87"/>
    <w:rPr>
      <w:b/>
      <w:bCs/>
    </w:rPr>
  </w:style>
  <w:style w:type="character" w:customStyle="1" w:styleId="CommentSubjectChar">
    <w:name w:val="Comment Subject Char"/>
    <w:basedOn w:val="CommentTextChar"/>
    <w:link w:val="CommentSubject"/>
    <w:uiPriority w:val="99"/>
    <w:semiHidden/>
    <w:rsid w:val="00A14A87"/>
    <w:rPr>
      <w:b/>
      <w:bCs/>
      <w:color w:val="373A36"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079095">
      <w:bodyDiv w:val="1"/>
      <w:marLeft w:val="0"/>
      <w:marRight w:val="0"/>
      <w:marTop w:val="0"/>
      <w:marBottom w:val="0"/>
      <w:divBdr>
        <w:top w:val="none" w:sz="0" w:space="0" w:color="auto"/>
        <w:left w:val="none" w:sz="0" w:space="0" w:color="auto"/>
        <w:bottom w:val="none" w:sz="0" w:space="0" w:color="auto"/>
        <w:right w:val="none" w:sz="0" w:space="0" w:color="auto"/>
      </w:divBdr>
    </w:div>
    <w:div w:id="965357147">
      <w:bodyDiv w:val="1"/>
      <w:marLeft w:val="0"/>
      <w:marRight w:val="0"/>
      <w:marTop w:val="0"/>
      <w:marBottom w:val="0"/>
      <w:divBdr>
        <w:top w:val="none" w:sz="0" w:space="0" w:color="auto"/>
        <w:left w:val="none" w:sz="0" w:space="0" w:color="auto"/>
        <w:bottom w:val="none" w:sz="0" w:space="0" w:color="auto"/>
        <w:right w:val="none" w:sz="0" w:space="0" w:color="auto"/>
      </w:divBdr>
    </w:div>
    <w:div w:id="1392773708">
      <w:bodyDiv w:val="1"/>
      <w:marLeft w:val="0"/>
      <w:marRight w:val="0"/>
      <w:marTop w:val="0"/>
      <w:marBottom w:val="0"/>
      <w:divBdr>
        <w:top w:val="none" w:sz="0" w:space="0" w:color="auto"/>
        <w:left w:val="none" w:sz="0" w:space="0" w:color="auto"/>
        <w:bottom w:val="none" w:sz="0" w:space="0" w:color="auto"/>
        <w:right w:val="none" w:sz="0" w:space="0" w:color="auto"/>
      </w:divBdr>
    </w:div>
    <w:div w:id="1616012231">
      <w:bodyDiv w:val="1"/>
      <w:marLeft w:val="0"/>
      <w:marRight w:val="0"/>
      <w:marTop w:val="0"/>
      <w:marBottom w:val="0"/>
      <w:divBdr>
        <w:top w:val="none" w:sz="0" w:space="0" w:color="auto"/>
        <w:left w:val="none" w:sz="0" w:space="0" w:color="auto"/>
        <w:bottom w:val="none" w:sz="0" w:space="0" w:color="auto"/>
        <w:right w:val="none" w:sz="0" w:space="0" w:color="auto"/>
      </w:divBdr>
    </w:div>
    <w:div w:id="1716616568">
      <w:bodyDiv w:val="1"/>
      <w:marLeft w:val="0"/>
      <w:marRight w:val="0"/>
      <w:marTop w:val="0"/>
      <w:marBottom w:val="0"/>
      <w:divBdr>
        <w:top w:val="none" w:sz="0" w:space="0" w:color="auto"/>
        <w:left w:val="none" w:sz="0" w:space="0" w:color="auto"/>
        <w:bottom w:val="none" w:sz="0" w:space="0" w:color="auto"/>
        <w:right w:val="none" w:sz="0" w:space="0" w:color="auto"/>
      </w:divBdr>
    </w:div>
    <w:div w:id="176557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cma@ofgem.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615">
      <a:dk1>
        <a:sysClr val="windowText" lastClr="000000"/>
      </a:dk1>
      <a:lt1>
        <a:sysClr val="window" lastClr="FFFFFF"/>
      </a:lt1>
      <a:dk2>
        <a:srgbClr val="373A36"/>
      </a:dk2>
      <a:lt2>
        <a:srgbClr val="E7E6E6"/>
      </a:lt2>
      <a:accent1>
        <a:srgbClr val="FA4616"/>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5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2226B6FDCCE646A3AB3F630B5D19D5" ma:contentTypeVersion="20" ma:contentTypeDescription="Create a new document." ma:contentTypeScope="" ma:versionID="ee3a1e6734ab3e3e1fd5e99f49b47dbe">
  <xsd:schema xmlns:xsd="http://www.w3.org/2001/XMLSchema" xmlns:xs="http://www.w3.org/2001/XMLSchema" xmlns:p="http://schemas.microsoft.com/office/2006/metadata/properties" xmlns:ns2="ae889b6d-7be0-466f-ad1d-e94c5979a3b8" xmlns:ns3="9d2ab44b-79c3-4262-8ba2-854ff5aae44d" xmlns:ns4="70311360-be71-4183-93af-eef5c1ec3767" targetNamespace="http://schemas.microsoft.com/office/2006/metadata/properties" ma:root="true" ma:fieldsID="aad607ee35c142f7432a3c1fffb9eaed" ns2:_="" ns3:_="" ns4:_="">
    <xsd:import namespace="ae889b6d-7be0-466f-ad1d-e94c5979a3b8"/>
    <xsd:import namespace="9d2ab44b-79c3-4262-8ba2-854ff5aae44d"/>
    <xsd:import namespace="70311360-be71-4183-93af-eef5c1ec37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Numb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89b6d-7be0-466f-ad1d-e94c5979a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ea5eef-598d-4878-a161-90800c29cf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umber" ma:index="26" ma:displayName="Number" ma:decimals="0" ma:default="10"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d2ab44b-79c3-4262-8ba2-854ff5aae44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311360-be71-4183-93af-eef5c1ec376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ac288e9-1543-4328-850a-ffdfab2429e5}" ma:internalName="TaxCatchAll" ma:showField="CatchAllData" ma:web="70311360-be71-4183-93af-eef5c1ec37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SharedWithUsers xmlns="9d2ab44b-79c3-4262-8ba2-854ff5aae44d">
      <UserInfo>
        <DisplayName>Simon Hames</DisplayName>
        <AccountId>3581</AccountId>
        <AccountType/>
      </UserInfo>
      <UserInfo>
        <DisplayName>Norton, Gemma</DisplayName>
        <AccountId>49</AccountId>
        <AccountType/>
      </UserInfo>
      <UserInfo>
        <DisplayName>Dosanjh, Gurvinder</DisplayName>
        <AccountId>215</AccountId>
        <AccountType/>
      </UserInfo>
      <UserInfo>
        <DisplayName>Burrows, Phil</DisplayName>
        <AccountId>55</AccountId>
        <AccountType/>
      </UserInfo>
      <UserInfo>
        <DisplayName>Allard, William</DisplayName>
        <AccountId>2810</AccountId>
        <AccountType/>
      </UserInfo>
      <UserInfo>
        <DisplayName>Turnbull, Emma</DisplayName>
        <AccountId>7569</AccountId>
        <AccountType/>
      </UserInfo>
    </SharedWithUsers>
    <lcf76f155ced4ddcb4097134ff3c332f xmlns="ae889b6d-7be0-466f-ad1d-e94c5979a3b8">
      <Terms xmlns="http://schemas.microsoft.com/office/infopath/2007/PartnerControls"/>
    </lcf76f155ced4ddcb4097134ff3c332f>
    <TaxCatchAll xmlns="70311360-be71-4183-93af-eef5c1ec3767" xsi:nil="true"/>
    <Number xmlns="ae889b6d-7be0-466f-ad1d-e94c5979a3b8">10</Numb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97A078-0311-4520-8C3E-1E07876744B4}">
  <ds:schemaRefs>
    <ds:schemaRef ds:uri="http://schemas.openxmlformats.org/officeDocument/2006/bibliography"/>
  </ds:schemaRefs>
</ds:datastoreItem>
</file>

<file path=customXml/itemProps2.xml><?xml version="1.0" encoding="utf-8"?>
<ds:datastoreItem xmlns:ds="http://schemas.openxmlformats.org/officeDocument/2006/customXml" ds:itemID="{C9B8460A-034D-4836-91CC-A95725A73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89b6d-7be0-466f-ad1d-e94c5979a3b8"/>
    <ds:schemaRef ds:uri="9d2ab44b-79c3-4262-8ba2-854ff5aae44d"/>
    <ds:schemaRef ds:uri="70311360-be71-4183-93af-eef5c1ec3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446663-0762-4D86-956D-93C1C7CBF1DC}">
  <ds:schemaRefs>
    <ds:schemaRef ds:uri="http://schemas.microsoft.com/office/2006/metadata/properties"/>
    <ds:schemaRef ds:uri="http://schemas.microsoft.com/office/infopath/2007/PartnerControls"/>
    <ds:schemaRef ds:uri="9d2ab44b-79c3-4262-8ba2-854ff5aae44d"/>
    <ds:schemaRef ds:uri="http://purl.org/dc/terms/"/>
    <ds:schemaRef ds:uri="http://schemas.microsoft.com/office/2006/documentManagement/types"/>
    <ds:schemaRef ds:uri="http://schemas.openxmlformats.org/package/2006/metadata/core-properties"/>
    <ds:schemaRef ds:uri="70311360-be71-4183-93af-eef5c1ec3767"/>
    <ds:schemaRef ds:uri="http://purl.org/dc/elements/1.1/"/>
    <ds:schemaRef ds:uri="ae889b6d-7be0-466f-ad1d-e94c5979a3b8"/>
    <ds:schemaRef ds:uri="http://www.w3.org/XML/1998/namespace"/>
    <ds:schemaRef ds:uri="http://purl.org/dc/dcmitype/"/>
  </ds:schemaRefs>
</ds:datastoreItem>
</file>

<file path=customXml/itemProps4.xml><?xml version="1.0" encoding="utf-8"?>
<ds:datastoreItem xmlns:ds="http://schemas.openxmlformats.org/officeDocument/2006/customXml" ds:itemID="{533595A5-834B-4A0A-A126-0F75258C55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2524</Words>
  <Characters>14066</Characters>
  <Application>Microsoft Office Word</Application>
  <DocSecurity>4</DocSecurity>
  <Lines>117</Lines>
  <Paragraphs>33</Paragraphs>
  <ScaleCrop>false</ScaleCrop>
  <Company/>
  <LinksUpToDate>false</LinksUpToDate>
  <CharactersWithSpaces>16557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Cadent_Report_Template_One Column_Option3.docx</dc:title>
  <dc:subject/>
  <dc:creator>Cadent</dc:creator>
  <cp:keywords/>
  <dc:description/>
  <cp:lastModifiedBy>Norton, Gemma</cp:lastModifiedBy>
  <cp:revision>2</cp:revision>
  <cp:lastPrinted>2017-06-15T04:32:00Z</cp:lastPrinted>
  <dcterms:created xsi:type="dcterms:W3CDTF">2024-08-28T10:57:00Z</dcterms:created>
  <dcterms:modified xsi:type="dcterms:W3CDTF">2024-08-28T10:57:00Z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0x010100912226B6FDCCE646A3AB3F630B5D19D5</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MSIP_Label_7a28ff59-1dd3-406f-be87-f82473b549be_Enabled">
    <vt:lpwstr>True</vt:lpwstr>
  </property>
  <property fmtid="{D5CDD505-2E9C-101B-9397-08002B2CF9AE}" pid="7" name="MSIP_Label_7a28ff59-1dd3-406f-be87-f82473b549be_SiteId">
    <vt:lpwstr>de0d74aa-9914-4bb9-9235-fbefe83b1769</vt:lpwstr>
  </property>
  <property fmtid="{D5CDD505-2E9C-101B-9397-08002B2CF9AE}" pid="8" name="MSIP_Label_7a28ff59-1dd3-406f-be87-f82473b549be_Owner">
    <vt:lpwstr>Edward.Allard@cadentgas.com</vt:lpwstr>
  </property>
  <property fmtid="{D5CDD505-2E9C-101B-9397-08002B2CF9AE}" pid="9" name="MSIP_Label_7a28ff59-1dd3-406f-be87-f82473b549be_SetDate">
    <vt:lpwstr>2020-12-16T15:54:32.9644968Z</vt:lpwstr>
  </property>
  <property fmtid="{D5CDD505-2E9C-101B-9397-08002B2CF9AE}" pid="10" name="MSIP_Label_7a28ff59-1dd3-406f-be87-f82473b549be_Name">
    <vt:lpwstr>Cadent - Official</vt:lpwstr>
  </property>
  <property fmtid="{D5CDD505-2E9C-101B-9397-08002B2CF9AE}" pid="11" name="MSIP_Label_7a28ff59-1dd3-406f-be87-f82473b549be_Application">
    <vt:lpwstr>Microsoft Azure Information Protection</vt:lpwstr>
  </property>
  <property fmtid="{D5CDD505-2E9C-101B-9397-08002B2CF9AE}" pid="12" name="MSIP_Label_7a28ff59-1dd3-406f-be87-f82473b549be_Extended_MSFT_Method">
    <vt:lpwstr>Automatic</vt:lpwstr>
  </property>
  <property fmtid="{D5CDD505-2E9C-101B-9397-08002B2CF9AE}" pid="13" name="Sensitivity">
    <vt:lpwstr>Cadent - Official</vt:lpwstr>
  </property>
  <property fmtid="{D5CDD505-2E9C-101B-9397-08002B2CF9AE}" pid="14" name="MediaServiceImageTags">
    <vt:lpwstr/>
  </property>
  <property fmtid="{D5CDD505-2E9C-101B-9397-08002B2CF9AE}" pid="15" name="GrammarlyDocumentId">
    <vt:lpwstr>5ac56c8321bf20089e7c676ee07d9e433b0a6d0c80d3e0bf3255bf8158ea33ee</vt:lpwstr>
  </property>
</Properties>
</file>